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CF7" w:rsidRDefault="00F73CF7">
      <w:pPr>
        <w:rPr>
          <w:rFonts w:cstheme="minorHAnsi"/>
        </w:rPr>
      </w:pPr>
    </w:p>
    <w:p w:rsidR="00CC306A" w:rsidRDefault="00CC306A">
      <w:pPr>
        <w:rPr>
          <w:rFonts w:cstheme="minorHAnsi"/>
        </w:rPr>
      </w:pPr>
    </w:p>
    <w:p w:rsidR="00CC306A" w:rsidRDefault="00CC306A">
      <w:pPr>
        <w:rPr>
          <w:rFonts w:cstheme="minorHAnsi"/>
        </w:rPr>
      </w:pPr>
    </w:p>
    <w:p w:rsidR="00CC306A" w:rsidRDefault="00CC306A">
      <w:pPr>
        <w:rPr>
          <w:rFonts w:cstheme="minorHAnsi"/>
        </w:rPr>
      </w:pPr>
    </w:p>
    <w:p w:rsidR="00CC306A" w:rsidRDefault="00CC306A">
      <w:pPr>
        <w:rPr>
          <w:rFonts w:cstheme="minorHAnsi"/>
        </w:rPr>
      </w:pPr>
    </w:p>
    <w:p w:rsidR="00CC306A" w:rsidRPr="00A47804" w:rsidRDefault="00CC306A">
      <w:pPr>
        <w:rPr>
          <w:rFonts w:cstheme="minorHAnsi"/>
        </w:rPr>
      </w:pPr>
    </w:p>
    <w:p w:rsidR="00A817D3" w:rsidRPr="00A47804" w:rsidRDefault="00A817D3">
      <w:pPr>
        <w:rPr>
          <w:rFonts w:cstheme="minorHAnsi"/>
        </w:rPr>
      </w:pPr>
    </w:p>
    <w:p w:rsidR="00A817D3" w:rsidRPr="00A47804" w:rsidRDefault="00A817D3">
      <w:pPr>
        <w:rPr>
          <w:rFonts w:cstheme="minorHAnsi"/>
        </w:rPr>
      </w:pPr>
    </w:p>
    <w:p w:rsidR="00A817D3" w:rsidRPr="00A47804" w:rsidRDefault="00A817D3">
      <w:pPr>
        <w:rPr>
          <w:rFonts w:cstheme="minorHAnsi"/>
        </w:rPr>
      </w:pPr>
      <w:bookmarkStart w:id="0" w:name="_GoBack"/>
      <w:bookmarkEnd w:id="0"/>
    </w:p>
    <w:p w:rsidR="00A817D3" w:rsidRPr="00A47804" w:rsidRDefault="00A817D3">
      <w:pPr>
        <w:rPr>
          <w:rFonts w:cstheme="minorHAnsi"/>
        </w:rPr>
      </w:pPr>
    </w:p>
    <w:p w:rsidR="002655D4" w:rsidRPr="00A47804" w:rsidRDefault="002655D4" w:rsidP="002655D4">
      <w:pPr>
        <w:spacing w:after="0"/>
        <w:rPr>
          <w:rFonts w:cstheme="minorHAnsi"/>
          <w:b/>
          <w:bCs/>
          <w:u w:val="single"/>
        </w:rPr>
      </w:pPr>
    </w:p>
    <w:p w:rsidR="002655D4" w:rsidRPr="00A47804" w:rsidRDefault="002655D4" w:rsidP="002655D4">
      <w:pPr>
        <w:spacing w:after="0"/>
        <w:rPr>
          <w:rFonts w:cstheme="minorHAnsi"/>
          <w:b/>
          <w:bCs/>
          <w:u w:val="single"/>
        </w:rPr>
      </w:pPr>
    </w:p>
    <w:p w:rsidR="002655D4" w:rsidRPr="00A47804" w:rsidRDefault="002655D4" w:rsidP="002655D4">
      <w:pPr>
        <w:spacing w:after="0"/>
        <w:rPr>
          <w:rFonts w:cstheme="minorHAnsi"/>
          <w:b/>
          <w:bCs/>
          <w:u w:val="single"/>
        </w:rPr>
      </w:pPr>
    </w:p>
    <w:p w:rsidR="002655D4" w:rsidRPr="00A47804" w:rsidRDefault="002655D4" w:rsidP="002655D4">
      <w:pPr>
        <w:spacing w:after="0"/>
        <w:rPr>
          <w:rFonts w:cstheme="minorHAnsi"/>
          <w:b/>
          <w:bCs/>
          <w:u w:val="single"/>
        </w:rPr>
      </w:pPr>
    </w:p>
    <w:p w:rsidR="002655D4" w:rsidRPr="00A47804" w:rsidRDefault="002655D4" w:rsidP="002655D4">
      <w:pPr>
        <w:spacing w:after="0"/>
        <w:rPr>
          <w:rFonts w:cstheme="minorHAnsi"/>
          <w:b/>
          <w:bCs/>
          <w:u w:val="single"/>
        </w:rPr>
      </w:pPr>
    </w:p>
    <w:p w:rsidR="002655D4" w:rsidRPr="00A47804" w:rsidRDefault="002655D4" w:rsidP="002655D4">
      <w:pPr>
        <w:spacing w:after="0"/>
        <w:rPr>
          <w:rFonts w:cstheme="minorHAnsi"/>
          <w:b/>
          <w:bCs/>
          <w:u w:val="single"/>
        </w:rPr>
      </w:pPr>
    </w:p>
    <w:p w:rsidR="002655D4" w:rsidRPr="00A47804" w:rsidRDefault="002655D4" w:rsidP="002655D4">
      <w:pPr>
        <w:spacing w:after="0"/>
        <w:rPr>
          <w:rFonts w:cstheme="minorHAnsi"/>
          <w:b/>
          <w:bCs/>
          <w:color w:val="1F3864" w:themeColor="accent1" w:themeShade="80"/>
          <w:u w:val="single"/>
        </w:rPr>
      </w:pPr>
    </w:p>
    <w:p w:rsidR="002655D4" w:rsidRPr="00A47804" w:rsidRDefault="002655D4" w:rsidP="002655D4">
      <w:pPr>
        <w:spacing w:after="0"/>
        <w:rPr>
          <w:rFonts w:cstheme="minorHAnsi"/>
          <w:b/>
          <w:bCs/>
          <w:color w:val="1F3864" w:themeColor="accent1" w:themeShade="80"/>
          <w:u w:val="single"/>
        </w:rPr>
      </w:pPr>
    </w:p>
    <w:p w:rsidR="007B628D" w:rsidRPr="00A47804" w:rsidRDefault="007B628D" w:rsidP="007B628D">
      <w:pPr>
        <w:pBdr>
          <w:top w:val="single" w:sz="18" w:space="1" w:color="ED7D31" w:themeColor="accent2"/>
          <w:bottom w:val="single" w:sz="18" w:space="1" w:color="ED7D31" w:themeColor="accent2"/>
        </w:pBdr>
        <w:jc w:val="center"/>
        <w:rPr>
          <w:rFonts w:cstheme="minorHAnsi"/>
          <w:b/>
          <w:bCs/>
          <w:color w:val="1F3864" w:themeColor="accent1" w:themeShade="80"/>
          <w:sz w:val="72"/>
          <w:szCs w:val="72"/>
        </w:rPr>
      </w:pPr>
      <w:r w:rsidRPr="00A47804">
        <w:rPr>
          <w:rFonts w:cstheme="minorHAnsi"/>
          <w:b/>
          <w:bCs/>
          <w:color w:val="1F3864" w:themeColor="accent1" w:themeShade="80"/>
          <w:sz w:val="72"/>
          <w:szCs w:val="72"/>
        </w:rPr>
        <w:t>CODE OF CONDUCT FOR INSIDER TRA</w:t>
      </w:r>
      <w:r w:rsidR="00C4001B" w:rsidRPr="00A47804">
        <w:rPr>
          <w:rFonts w:cstheme="minorHAnsi"/>
          <w:b/>
          <w:bCs/>
          <w:color w:val="1F3864" w:themeColor="accent1" w:themeShade="80"/>
          <w:sz w:val="72"/>
          <w:szCs w:val="72"/>
        </w:rPr>
        <w:t>D</w:t>
      </w:r>
      <w:r w:rsidRPr="00A47804">
        <w:rPr>
          <w:rFonts w:cstheme="minorHAnsi"/>
          <w:b/>
          <w:bCs/>
          <w:color w:val="1F3864" w:themeColor="accent1" w:themeShade="80"/>
          <w:sz w:val="72"/>
          <w:szCs w:val="72"/>
        </w:rPr>
        <w:t>ING</w:t>
      </w:r>
    </w:p>
    <w:p w:rsidR="002655D4" w:rsidRPr="00A47804" w:rsidRDefault="00B95907" w:rsidP="00624332">
      <w:pPr>
        <w:spacing w:after="0"/>
        <w:jc w:val="center"/>
        <w:rPr>
          <w:rFonts w:cstheme="minorHAnsi"/>
          <w:b/>
          <w:bCs/>
          <w:u w:val="single"/>
        </w:rPr>
      </w:pPr>
      <w:bookmarkStart w:id="1" w:name="_Hlk192696480"/>
      <w:r>
        <w:rPr>
          <w:rFonts w:cstheme="minorHAnsi"/>
          <w:b/>
          <w:bCs/>
          <w:color w:val="1F3864" w:themeColor="accent1" w:themeShade="80"/>
          <w:sz w:val="32"/>
          <w:szCs w:val="32"/>
        </w:rPr>
        <w:t>SHAKTI POLYTARP LIMITED</w:t>
      </w:r>
    </w:p>
    <w:bookmarkEnd w:id="1"/>
    <w:p w:rsidR="002655D4" w:rsidRPr="00A47804" w:rsidRDefault="002655D4" w:rsidP="002655D4">
      <w:pPr>
        <w:spacing w:after="0"/>
        <w:jc w:val="center"/>
        <w:rPr>
          <w:rFonts w:cstheme="minorHAnsi"/>
          <w:b/>
          <w:bCs/>
          <w:sz w:val="24"/>
          <w:szCs w:val="24"/>
          <w:u w:val="single"/>
        </w:rPr>
      </w:pPr>
    </w:p>
    <w:p w:rsidR="001F7394" w:rsidRPr="00A47804" w:rsidRDefault="001F7394">
      <w:pPr>
        <w:rPr>
          <w:rFonts w:cstheme="minorHAnsi"/>
          <w:b/>
          <w:bCs/>
          <w:sz w:val="24"/>
          <w:szCs w:val="24"/>
          <w:u w:val="single"/>
        </w:rPr>
      </w:pPr>
    </w:p>
    <w:p w:rsidR="002655D4" w:rsidRPr="00A47804" w:rsidRDefault="002655D4">
      <w:pPr>
        <w:rPr>
          <w:rFonts w:cstheme="minorHAnsi"/>
          <w:b/>
          <w:bCs/>
          <w:sz w:val="24"/>
          <w:szCs w:val="24"/>
          <w:u w:val="single"/>
        </w:rPr>
      </w:pPr>
    </w:p>
    <w:p w:rsidR="002655D4" w:rsidRPr="00A47804" w:rsidRDefault="002655D4">
      <w:pPr>
        <w:rPr>
          <w:rFonts w:cstheme="minorHAnsi"/>
          <w:b/>
          <w:bCs/>
          <w:sz w:val="24"/>
          <w:szCs w:val="24"/>
          <w:u w:val="single"/>
        </w:rPr>
      </w:pPr>
    </w:p>
    <w:p w:rsidR="002655D4" w:rsidRPr="00A47804" w:rsidRDefault="002655D4">
      <w:pPr>
        <w:rPr>
          <w:rFonts w:cstheme="minorHAnsi"/>
          <w:b/>
          <w:bCs/>
          <w:sz w:val="24"/>
          <w:szCs w:val="24"/>
          <w:u w:val="single"/>
        </w:rPr>
      </w:pPr>
    </w:p>
    <w:p w:rsidR="002655D4" w:rsidRPr="00A47804" w:rsidRDefault="002655D4">
      <w:pPr>
        <w:rPr>
          <w:rFonts w:cstheme="minorHAnsi"/>
          <w:b/>
          <w:bCs/>
          <w:sz w:val="24"/>
          <w:szCs w:val="24"/>
          <w:u w:val="single"/>
        </w:rPr>
      </w:pPr>
    </w:p>
    <w:p w:rsidR="002655D4" w:rsidRPr="00A47804" w:rsidRDefault="002655D4">
      <w:pPr>
        <w:rPr>
          <w:rFonts w:cstheme="minorHAnsi"/>
          <w:b/>
          <w:bCs/>
          <w:sz w:val="24"/>
          <w:szCs w:val="24"/>
          <w:u w:val="single"/>
        </w:rPr>
      </w:pPr>
    </w:p>
    <w:p w:rsidR="002655D4" w:rsidRPr="00A47804" w:rsidRDefault="002655D4">
      <w:pPr>
        <w:rPr>
          <w:rFonts w:cstheme="minorHAnsi"/>
          <w:b/>
          <w:bCs/>
          <w:sz w:val="24"/>
          <w:szCs w:val="24"/>
          <w:u w:val="single"/>
        </w:rPr>
      </w:pPr>
    </w:p>
    <w:p w:rsidR="002655D4" w:rsidRPr="00A47804" w:rsidRDefault="002655D4">
      <w:pPr>
        <w:rPr>
          <w:rFonts w:cstheme="minorHAnsi"/>
          <w:b/>
          <w:bCs/>
          <w:sz w:val="24"/>
          <w:szCs w:val="24"/>
          <w:u w:val="single"/>
        </w:rPr>
      </w:pPr>
    </w:p>
    <w:p w:rsidR="001F7394" w:rsidRPr="00A47804" w:rsidRDefault="001F7394" w:rsidP="00DE115E">
      <w:pPr>
        <w:rPr>
          <w:rFonts w:cstheme="minorHAnsi"/>
          <w:b/>
          <w:bCs/>
          <w:sz w:val="24"/>
          <w:szCs w:val="24"/>
        </w:rPr>
      </w:pPr>
      <w:r w:rsidRPr="00A47804">
        <w:rPr>
          <w:rFonts w:cstheme="minorHAnsi"/>
          <w:b/>
          <w:bCs/>
          <w:sz w:val="24"/>
          <w:szCs w:val="24"/>
        </w:rPr>
        <w:lastRenderedPageBreak/>
        <w:t>INTRODUCTION</w:t>
      </w:r>
    </w:p>
    <w:p w:rsidR="0038389B" w:rsidRPr="00A47804" w:rsidRDefault="0038389B" w:rsidP="0038389B">
      <w:pPr>
        <w:pStyle w:val="ListParagraph"/>
        <w:jc w:val="both"/>
        <w:rPr>
          <w:rFonts w:cstheme="minorHAnsi"/>
          <w:b/>
          <w:bCs/>
        </w:rPr>
      </w:pPr>
    </w:p>
    <w:p w:rsidR="00BC50EC" w:rsidRPr="00A47804" w:rsidRDefault="00731B9D" w:rsidP="00055875">
      <w:pPr>
        <w:pStyle w:val="ListParagraph"/>
        <w:numPr>
          <w:ilvl w:val="0"/>
          <w:numId w:val="2"/>
        </w:numPr>
        <w:spacing w:line="276" w:lineRule="auto"/>
        <w:jc w:val="both"/>
        <w:rPr>
          <w:rFonts w:cstheme="minorHAnsi"/>
        </w:rPr>
      </w:pPr>
      <w:r w:rsidRPr="00A47804">
        <w:rPr>
          <w:rFonts w:cstheme="minorHAnsi"/>
        </w:rPr>
        <w:t>The Securities and Exchange Board of India (“SEBI”), for protection of investors and to regulate the securities market, had formulated the SEBI (Prohibition of Insider Trading) Regulations, 2015</w:t>
      </w:r>
      <w:r w:rsidR="004C3680" w:rsidRPr="00A47804">
        <w:rPr>
          <w:rFonts w:cstheme="minorHAnsi"/>
        </w:rPr>
        <w:t>(“The</w:t>
      </w:r>
      <w:r w:rsidR="00BC50EC" w:rsidRPr="00A47804">
        <w:rPr>
          <w:rFonts w:cstheme="minorHAnsi"/>
        </w:rPr>
        <w:t xml:space="preserve"> Regulations”)</w:t>
      </w:r>
      <w:r w:rsidRPr="00A47804">
        <w:rPr>
          <w:rFonts w:cstheme="minorHAnsi"/>
        </w:rPr>
        <w:t xml:space="preserve"> under the powers conferred on it under the SEBI Act, 1992. These Regulations come into force w.e.f. 15 May 2015, and the same is applicable on to all companies whose shares are listed on Indian Stock Exchanges.</w:t>
      </w:r>
    </w:p>
    <w:p w:rsidR="00731B9D" w:rsidRPr="00A47804" w:rsidRDefault="00BC50EC" w:rsidP="00055875">
      <w:pPr>
        <w:pStyle w:val="ListParagraph"/>
        <w:numPr>
          <w:ilvl w:val="0"/>
          <w:numId w:val="2"/>
        </w:numPr>
        <w:spacing w:line="276" w:lineRule="auto"/>
        <w:jc w:val="both"/>
        <w:rPr>
          <w:rFonts w:cstheme="minorHAnsi"/>
        </w:rPr>
      </w:pPr>
      <w:r w:rsidRPr="00A47804">
        <w:rPr>
          <w:rFonts w:cstheme="minorHAnsi"/>
          <w:b/>
          <w:bCs/>
        </w:rPr>
        <w:t>Regulation 9</w:t>
      </w:r>
      <w:r w:rsidR="00076A36" w:rsidRPr="00A47804">
        <w:rPr>
          <w:rFonts w:cstheme="minorHAnsi"/>
        </w:rPr>
        <w:t>mandate</w:t>
      </w:r>
      <w:r w:rsidRPr="00A47804">
        <w:rPr>
          <w:rFonts w:cstheme="minorHAnsi"/>
        </w:rPr>
        <w:t xml:space="preserve"> every Listed Company to formulate, code of conduct to regulate, monitor and report trading by its designated persons and immediate relatives of designated persons towards achieving compliance with these regulations, adopting the minimum standards set out in Schedule B to the regulations.</w:t>
      </w:r>
    </w:p>
    <w:p w:rsidR="00DC5CE4" w:rsidRPr="00A47804" w:rsidRDefault="00407C39" w:rsidP="00055875">
      <w:pPr>
        <w:pStyle w:val="ListParagraph"/>
        <w:numPr>
          <w:ilvl w:val="0"/>
          <w:numId w:val="2"/>
        </w:numPr>
        <w:jc w:val="both"/>
        <w:rPr>
          <w:rFonts w:cstheme="minorHAnsi"/>
        </w:rPr>
      </w:pPr>
      <w:r w:rsidRPr="00A47804">
        <w:rPr>
          <w:rFonts w:cstheme="minorHAnsi"/>
        </w:rPr>
        <w:t>Accordingly,</w:t>
      </w:r>
      <w:r w:rsidR="00DC5CE4" w:rsidRPr="00A47804">
        <w:rPr>
          <w:rFonts w:cstheme="minorHAnsi"/>
        </w:rPr>
        <w:t xml:space="preserve"> the Board has adopted the Code </w:t>
      </w:r>
      <w:r w:rsidR="00DC5CE4" w:rsidRPr="00147711">
        <w:rPr>
          <w:rFonts w:cstheme="minorHAnsi"/>
        </w:rPr>
        <w:t>at its meeting held on</w:t>
      </w:r>
      <w:r w:rsidR="006000D7">
        <w:rPr>
          <w:rFonts w:cstheme="minorHAnsi"/>
        </w:rPr>
        <w:t xml:space="preserve"> T</w:t>
      </w:r>
      <w:r w:rsidR="00DE115E">
        <w:rPr>
          <w:rFonts w:cstheme="minorHAnsi"/>
        </w:rPr>
        <w:t>ues</w:t>
      </w:r>
      <w:r w:rsidR="006000D7">
        <w:rPr>
          <w:rFonts w:cstheme="minorHAnsi"/>
        </w:rPr>
        <w:t xml:space="preserve">day , </w:t>
      </w:r>
      <w:r w:rsidR="00147711" w:rsidRPr="00147711">
        <w:rPr>
          <w:rFonts w:cstheme="minorHAnsi"/>
        </w:rPr>
        <w:t xml:space="preserve"> </w:t>
      </w:r>
      <w:r w:rsidR="00DE115E">
        <w:rPr>
          <w:rFonts w:cstheme="minorHAnsi"/>
        </w:rPr>
        <w:t xml:space="preserve">February </w:t>
      </w:r>
      <w:r w:rsidR="00147711" w:rsidRPr="00147711">
        <w:rPr>
          <w:rFonts w:cstheme="minorHAnsi"/>
        </w:rPr>
        <w:t xml:space="preserve"> 1</w:t>
      </w:r>
      <w:r w:rsidR="00DE115E">
        <w:rPr>
          <w:rFonts w:cstheme="minorHAnsi"/>
        </w:rPr>
        <w:t>1</w:t>
      </w:r>
      <w:r w:rsidR="00A47804" w:rsidRPr="00147711">
        <w:rPr>
          <w:rFonts w:cstheme="minorHAnsi"/>
        </w:rPr>
        <w:t>, 2025</w:t>
      </w:r>
      <w:r w:rsidR="002D10EF" w:rsidRPr="00A47804">
        <w:rPr>
          <w:rFonts w:cstheme="minorHAnsi"/>
        </w:rPr>
        <w:t xml:space="preserve"> which</w:t>
      </w:r>
      <w:r w:rsidR="00DC5CE4" w:rsidRPr="00A47804">
        <w:rPr>
          <w:rFonts w:cstheme="minorHAnsi"/>
        </w:rPr>
        <w:t xml:space="preserve"> can be amended from time to time</w:t>
      </w:r>
      <w:r w:rsidR="00353CAF" w:rsidRPr="00A47804">
        <w:rPr>
          <w:rFonts w:cstheme="minorHAnsi"/>
        </w:rPr>
        <w:t xml:space="preserve"> and shall come into effect from the date of listing of the Equity Shares of the</w:t>
      </w:r>
      <w:r w:rsidR="008F2B98">
        <w:rPr>
          <w:rFonts w:cstheme="minorHAnsi"/>
        </w:rPr>
        <w:t xml:space="preserve"> </w:t>
      </w:r>
      <w:r w:rsidR="00353CAF" w:rsidRPr="00A47804">
        <w:rPr>
          <w:rFonts w:cstheme="minorHAnsi"/>
        </w:rPr>
        <w:t>Company</w:t>
      </w:r>
      <w:r w:rsidR="00076A36" w:rsidRPr="00A47804">
        <w:rPr>
          <w:rFonts w:cstheme="minorHAnsi"/>
        </w:rPr>
        <w:t>.</w:t>
      </w:r>
    </w:p>
    <w:p w:rsidR="00AF68A0" w:rsidRPr="00A47804" w:rsidRDefault="00AF68A0" w:rsidP="00090493">
      <w:pPr>
        <w:pStyle w:val="ListParagraph"/>
        <w:jc w:val="both"/>
        <w:rPr>
          <w:rFonts w:cstheme="minorHAnsi"/>
        </w:rPr>
      </w:pPr>
    </w:p>
    <w:p w:rsidR="00D80088" w:rsidRPr="00A47804" w:rsidRDefault="00AF68A0" w:rsidP="007954D4">
      <w:pPr>
        <w:pStyle w:val="ListParagraph"/>
        <w:numPr>
          <w:ilvl w:val="0"/>
          <w:numId w:val="1"/>
        </w:numPr>
        <w:pBdr>
          <w:bottom w:val="single" w:sz="4" w:space="1" w:color="auto"/>
        </w:pBdr>
        <w:jc w:val="both"/>
        <w:rPr>
          <w:rFonts w:cstheme="minorHAnsi"/>
          <w:b/>
          <w:bCs/>
          <w:sz w:val="24"/>
          <w:szCs w:val="24"/>
        </w:rPr>
      </w:pPr>
      <w:r w:rsidRPr="00A47804">
        <w:rPr>
          <w:rFonts w:cstheme="minorHAnsi"/>
          <w:b/>
          <w:bCs/>
          <w:sz w:val="24"/>
          <w:szCs w:val="24"/>
        </w:rPr>
        <w:t>DEFINITION</w:t>
      </w:r>
    </w:p>
    <w:p w:rsidR="0038389B" w:rsidRPr="00A47804" w:rsidRDefault="0038389B" w:rsidP="0038389B">
      <w:pPr>
        <w:pStyle w:val="ListParagraph"/>
        <w:jc w:val="both"/>
        <w:rPr>
          <w:rFonts w:cstheme="minorHAnsi"/>
          <w:b/>
          <w:bCs/>
        </w:rPr>
      </w:pPr>
    </w:p>
    <w:p w:rsidR="009003E6" w:rsidRPr="00A47804" w:rsidRDefault="008D5495" w:rsidP="00055875">
      <w:pPr>
        <w:pStyle w:val="ListParagraph"/>
        <w:numPr>
          <w:ilvl w:val="0"/>
          <w:numId w:val="3"/>
        </w:numPr>
        <w:spacing w:line="276" w:lineRule="auto"/>
        <w:ind w:left="993" w:hanging="284"/>
        <w:jc w:val="both"/>
        <w:rPr>
          <w:rFonts w:cstheme="minorHAnsi"/>
          <w:b/>
          <w:bCs/>
        </w:rPr>
      </w:pPr>
      <w:r w:rsidRPr="00A47804">
        <w:rPr>
          <w:rFonts w:cstheme="minorHAnsi"/>
        </w:rPr>
        <w:t>Unless the context otherwise requires, the following words, expression and</w:t>
      </w:r>
      <w:r w:rsidR="005B4E75" w:rsidRPr="00A47804">
        <w:rPr>
          <w:rFonts w:cstheme="minorHAnsi"/>
        </w:rPr>
        <w:t xml:space="preserve"> d</w:t>
      </w:r>
      <w:r w:rsidRPr="00A47804">
        <w:rPr>
          <w:rFonts w:cstheme="minorHAnsi"/>
        </w:rPr>
        <w:t>erivations shall have the meaning assigned to them as under:</w:t>
      </w:r>
    </w:p>
    <w:p w:rsidR="00745A11" w:rsidRPr="00A47804" w:rsidRDefault="00745A11" w:rsidP="00090493">
      <w:pPr>
        <w:pStyle w:val="ListParagraph"/>
        <w:spacing w:line="276" w:lineRule="auto"/>
        <w:ind w:left="993"/>
        <w:jc w:val="both"/>
        <w:rPr>
          <w:rFonts w:cstheme="minorHAnsi"/>
          <w:sz w:val="8"/>
          <w:szCs w:val="8"/>
        </w:rPr>
      </w:pPr>
      <w:r w:rsidRPr="00A47804">
        <w:rPr>
          <w:rFonts w:cstheme="minorHAnsi"/>
          <w:sz w:val="20"/>
          <w:szCs w:val="20"/>
        </w:rPr>
        <w:softHyphen/>
      </w:r>
      <w:r w:rsidRPr="00A47804">
        <w:rPr>
          <w:rFonts w:cstheme="minorHAnsi"/>
          <w:sz w:val="20"/>
          <w:szCs w:val="20"/>
        </w:rPr>
        <w:softHyphen/>
      </w:r>
      <w:r w:rsidRPr="00A47804">
        <w:rPr>
          <w:rFonts w:cstheme="minorHAnsi"/>
          <w:sz w:val="20"/>
          <w:szCs w:val="20"/>
        </w:rPr>
        <w:softHyphen/>
      </w:r>
      <w:r w:rsidRPr="00A47804">
        <w:rPr>
          <w:rFonts w:cstheme="minorHAnsi"/>
          <w:sz w:val="20"/>
          <w:szCs w:val="20"/>
        </w:rPr>
        <w:softHyphen/>
      </w:r>
      <w:r w:rsidRPr="00A47804">
        <w:rPr>
          <w:rFonts w:cstheme="minorHAnsi"/>
          <w:sz w:val="20"/>
          <w:szCs w:val="20"/>
        </w:rPr>
        <w:softHyphen/>
      </w:r>
      <w:r w:rsidRPr="00A47804">
        <w:rPr>
          <w:rFonts w:cstheme="minorHAnsi"/>
          <w:sz w:val="20"/>
          <w:szCs w:val="20"/>
        </w:rPr>
        <w:softHyphen/>
      </w:r>
    </w:p>
    <w:p w:rsidR="0011548E" w:rsidRPr="00A47804" w:rsidRDefault="0011548E" w:rsidP="00055875">
      <w:pPr>
        <w:pStyle w:val="ListParagraph"/>
        <w:numPr>
          <w:ilvl w:val="1"/>
          <w:numId w:val="4"/>
        </w:numPr>
        <w:spacing w:line="276" w:lineRule="auto"/>
        <w:jc w:val="both"/>
        <w:rPr>
          <w:rFonts w:cstheme="minorHAnsi"/>
        </w:rPr>
      </w:pPr>
      <w:r w:rsidRPr="00A47804">
        <w:rPr>
          <w:rFonts w:cstheme="minorHAnsi"/>
          <w:b/>
          <w:bCs/>
        </w:rPr>
        <w:t>“Act”</w:t>
      </w:r>
      <w:r w:rsidRPr="00A47804">
        <w:rPr>
          <w:rFonts w:cstheme="minorHAnsi"/>
        </w:rPr>
        <w:t xml:space="preserve"> means the Securities and Exchange Board of India Act, 1992</w:t>
      </w:r>
      <w:r w:rsidR="00EA193F" w:rsidRPr="00A47804">
        <w:rPr>
          <w:rFonts w:cstheme="minorHAnsi"/>
        </w:rPr>
        <w:t xml:space="preserve"> (15 of 1992)</w:t>
      </w:r>
      <w:r w:rsidRPr="00A47804">
        <w:rPr>
          <w:rFonts w:cstheme="minorHAnsi"/>
        </w:rPr>
        <w:t>.</w:t>
      </w:r>
    </w:p>
    <w:p w:rsidR="00740F76" w:rsidRDefault="00740F76" w:rsidP="007F7709">
      <w:pPr>
        <w:pStyle w:val="ListParagraph"/>
        <w:numPr>
          <w:ilvl w:val="1"/>
          <w:numId w:val="4"/>
        </w:numPr>
        <w:spacing w:line="276" w:lineRule="auto"/>
        <w:jc w:val="both"/>
        <w:rPr>
          <w:rFonts w:cstheme="minorHAnsi"/>
        </w:rPr>
      </w:pPr>
      <w:r w:rsidRPr="00A47804">
        <w:rPr>
          <w:rFonts w:cstheme="minorHAnsi"/>
          <w:b/>
          <w:bCs/>
        </w:rPr>
        <w:t xml:space="preserve">“Board” </w:t>
      </w:r>
      <w:r w:rsidR="00F87092" w:rsidRPr="00A47804">
        <w:rPr>
          <w:rFonts w:cstheme="minorHAnsi"/>
        </w:rPr>
        <w:t>means Security and Exchange Board of India</w:t>
      </w:r>
      <w:r w:rsidR="00AC6401" w:rsidRPr="00A47804">
        <w:rPr>
          <w:rFonts w:cstheme="minorHAnsi"/>
        </w:rPr>
        <w:t>.</w:t>
      </w:r>
    </w:p>
    <w:p w:rsidR="00AC1D91" w:rsidRDefault="00AC1D91" w:rsidP="007F7709">
      <w:pPr>
        <w:pStyle w:val="ListParagraph"/>
        <w:numPr>
          <w:ilvl w:val="1"/>
          <w:numId w:val="4"/>
        </w:numPr>
        <w:spacing w:line="276" w:lineRule="auto"/>
        <w:jc w:val="both"/>
        <w:rPr>
          <w:rFonts w:cstheme="minorHAnsi"/>
        </w:rPr>
      </w:pPr>
      <w:r w:rsidRPr="00A47804">
        <w:rPr>
          <w:rFonts w:cstheme="minorHAnsi"/>
          <w:b/>
          <w:bCs/>
        </w:rPr>
        <w:t>“Code” or “Code of Conduct”</w:t>
      </w:r>
      <w:r w:rsidRPr="00AC1D91">
        <w:rPr>
          <w:rFonts w:cstheme="minorHAnsi"/>
        </w:rPr>
        <w:t xml:space="preserve"> shall mean the Code of Conduct to Regulate, Monitor and Report Trading by Designated Persons and Their Immediate Relatives, as amended from time to time</w:t>
      </w:r>
      <w:r>
        <w:rPr>
          <w:rFonts w:cstheme="minorHAnsi"/>
        </w:rPr>
        <w:t>.</w:t>
      </w:r>
    </w:p>
    <w:p w:rsidR="00AC1D91" w:rsidRPr="00A47804" w:rsidRDefault="00AC1D91" w:rsidP="00A47804">
      <w:pPr>
        <w:pStyle w:val="ListParagraph"/>
        <w:spacing w:line="276" w:lineRule="auto"/>
        <w:ind w:left="1440"/>
        <w:jc w:val="both"/>
        <w:rPr>
          <w:rFonts w:cstheme="minorHAnsi"/>
        </w:rPr>
      </w:pPr>
    </w:p>
    <w:p w:rsidR="00AC1D91" w:rsidRPr="00A47804" w:rsidRDefault="00AC1D91" w:rsidP="00AC1D91">
      <w:pPr>
        <w:pStyle w:val="ListParagraph"/>
        <w:numPr>
          <w:ilvl w:val="1"/>
          <w:numId w:val="4"/>
        </w:numPr>
        <w:spacing w:line="276" w:lineRule="auto"/>
        <w:jc w:val="both"/>
        <w:rPr>
          <w:rFonts w:cstheme="minorHAnsi"/>
        </w:rPr>
      </w:pPr>
      <w:r w:rsidRPr="00A47804">
        <w:rPr>
          <w:rFonts w:cstheme="minorHAnsi"/>
          <w:b/>
          <w:bCs/>
        </w:rPr>
        <w:t>“Company”</w:t>
      </w:r>
      <w:r w:rsidRPr="00041618">
        <w:rPr>
          <w:rFonts w:cstheme="minorHAnsi"/>
        </w:rPr>
        <w:t xml:space="preserve"> means </w:t>
      </w:r>
      <w:r w:rsidR="00B95907">
        <w:rPr>
          <w:rFonts w:cstheme="minorHAnsi"/>
          <w:b/>
          <w:bCs/>
        </w:rPr>
        <w:t>SHAKTI POLYTARP LIMITED</w:t>
      </w:r>
    </w:p>
    <w:p w:rsidR="00AC1D91" w:rsidRPr="00A47804" w:rsidRDefault="00AC1D91" w:rsidP="00A47804">
      <w:pPr>
        <w:pStyle w:val="ListParagraph"/>
        <w:rPr>
          <w:rFonts w:cstheme="minorHAnsi"/>
          <w:b/>
          <w:bCs/>
        </w:rPr>
      </w:pPr>
    </w:p>
    <w:p w:rsidR="00740F76" w:rsidRPr="00A47804" w:rsidRDefault="00740F76" w:rsidP="00A47804">
      <w:pPr>
        <w:pStyle w:val="ListParagraph"/>
        <w:spacing w:line="276" w:lineRule="auto"/>
        <w:ind w:left="1440"/>
        <w:jc w:val="both"/>
        <w:rPr>
          <w:rFonts w:cstheme="minorHAnsi"/>
        </w:rPr>
      </w:pPr>
      <w:r w:rsidRPr="00A47804">
        <w:rPr>
          <w:rFonts w:cstheme="minorHAnsi"/>
          <w:b/>
          <w:bCs/>
        </w:rPr>
        <w:t>“Compliance Officer”</w:t>
      </w:r>
      <w:r w:rsidR="00EA193F" w:rsidRPr="00A47804">
        <w:rPr>
          <w:rFonts w:cstheme="minorHAnsi"/>
        </w:rPr>
        <w:t>means any senior officer</w:t>
      </w:r>
      <w:r w:rsidR="00041618">
        <w:rPr>
          <w:rFonts w:cstheme="minorHAnsi"/>
        </w:rPr>
        <w:t xml:space="preserve"> of the Company</w:t>
      </w:r>
      <w:r w:rsidR="00EA193F" w:rsidRPr="00A47804">
        <w:rPr>
          <w:rFonts w:cstheme="minorHAnsi"/>
        </w:rPr>
        <w:t>, designated so and reporting to the board of directors or head of the organization in case board is not there, who is financially literate and is capable of appreciating requirements for legal and regulatory compliance under these regulations and who shall be responsible for compliance of policies, procedures, maintenance of records, monitoring adherence to the rules for the preservation of unpublished price sensitive information, monitoring of trades and the implementation of the codes specified in these regulations under the overall supervision of the board of directors of the listed company or the head of an organization, as the case may be.</w:t>
      </w:r>
    </w:p>
    <w:p w:rsidR="00010D06" w:rsidRPr="00A47804" w:rsidRDefault="00010D06" w:rsidP="00A47804">
      <w:pPr>
        <w:pStyle w:val="ListParagraph"/>
        <w:spacing w:line="276" w:lineRule="auto"/>
        <w:jc w:val="both"/>
        <w:rPr>
          <w:rFonts w:cstheme="minorHAnsi"/>
        </w:rPr>
      </w:pPr>
    </w:p>
    <w:p w:rsidR="00AC1D91" w:rsidRDefault="003B72C5">
      <w:pPr>
        <w:pStyle w:val="ListParagraph"/>
        <w:spacing w:line="276" w:lineRule="auto"/>
        <w:jc w:val="both"/>
        <w:rPr>
          <w:rFonts w:cstheme="minorHAnsi"/>
        </w:rPr>
      </w:pPr>
      <w:r w:rsidRPr="00A47804">
        <w:rPr>
          <w:rFonts w:cstheme="minorHAnsi"/>
          <w:b/>
          <w:bCs/>
        </w:rPr>
        <w:t>Explanation</w:t>
      </w:r>
      <w:r w:rsidRPr="00A47804">
        <w:rPr>
          <w:rFonts w:cstheme="minorHAnsi"/>
        </w:rPr>
        <w:t xml:space="preserve"> – For the purpose of this regulation, “financially literate” shall mean a person who has the ability to read and understand basic financial statements i.e. balance sheet, profit and loss account, and statement of cash flows];</w:t>
      </w:r>
    </w:p>
    <w:p w:rsidR="00AC1D91" w:rsidRDefault="00AC1D91">
      <w:pPr>
        <w:pStyle w:val="ListParagraph"/>
        <w:spacing w:line="276" w:lineRule="auto"/>
        <w:jc w:val="both"/>
        <w:rPr>
          <w:rFonts w:cstheme="minorHAnsi"/>
        </w:rPr>
      </w:pPr>
    </w:p>
    <w:p w:rsidR="00AC1D91" w:rsidRPr="00A47804" w:rsidRDefault="00AC1D91" w:rsidP="00A47804">
      <w:pPr>
        <w:pStyle w:val="ListParagraph"/>
        <w:spacing w:line="276" w:lineRule="auto"/>
        <w:jc w:val="both"/>
        <w:rPr>
          <w:rFonts w:cstheme="minorHAnsi"/>
        </w:rPr>
      </w:pPr>
    </w:p>
    <w:p w:rsidR="00BC1843" w:rsidRPr="00FC44D6" w:rsidRDefault="00BC1843" w:rsidP="00A47804">
      <w:pPr>
        <w:pStyle w:val="ListParagraph"/>
        <w:spacing w:line="276" w:lineRule="auto"/>
        <w:jc w:val="both"/>
        <w:rPr>
          <w:rFonts w:cstheme="minorHAnsi"/>
        </w:rPr>
      </w:pPr>
    </w:p>
    <w:p w:rsidR="009A0DA5" w:rsidRPr="00A47804" w:rsidRDefault="009A0DA5" w:rsidP="00055875">
      <w:pPr>
        <w:pStyle w:val="ListParagraph"/>
        <w:numPr>
          <w:ilvl w:val="1"/>
          <w:numId w:val="4"/>
        </w:numPr>
        <w:spacing w:line="276" w:lineRule="auto"/>
        <w:jc w:val="both"/>
        <w:rPr>
          <w:rFonts w:cstheme="minorHAnsi"/>
        </w:rPr>
      </w:pPr>
      <w:r w:rsidRPr="00A47804">
        <w:rPr>
          <w:rFonts w:cstheme="minorHAnsi"/>
          <w:b/>
          <w:bCs/>
        </w:rPr>
        <w:t>"</w:t>
      </w:r>
      <w:r w:rsidR="0077179E" w:rsidRPr="00A47804">
        <w:rPr>
          <w:rFonts w:cstheme="minorHAnsi"/>
          <w:b/>
          <w:bCs/>
        </w:rPr>
        <w:t>Connected</w:t>
      </w:r>
      <w:r w:rsidRPr="00A47804">
        <w:rPr>
          <w:rFonts w:cstheme="minorHAnsi"/>
          <w:b/>
          <w:bCs/>
        </w:rPr>
        <w:t xml:space="preserve"> person"</w:t>
      </w:r>
      <w:r w:rsidR="0077179E" w:rsidRPr="00A47804">
        <w:rPr>
          <w:rFonts w:cstheme="minorHAnsi"/>
        </w:rPr>
        <w:t>means -</w:t>
      </w:r>
    </w:p>
    <w:p w:rsidR="00F55CE3" w:rsidRPr="00A47804" w:rsidRDefault="009A0DA5" w:rsidP="00055875">
      <w:pPr>
        <w:pStyle w:val="ListParagraph"/>
        <w:numPr>
          <w:ilvl w:val="0"/>
          <w:numId w:val="5"/>
        </w:numPr>
        <w:spacing w:line="276" w:lineRule="auto"/>
        <w:jc w:val="both"/>
        <w:rPr>
          <w:rFonts w:cstheme="minorHAnsi"/>
        </w:rPr>
      </w:pPr>
      <w:r w:rsidRPr="00A47804">
        <w:rPr>
          <w:rFonts w:cstheme="minorHAnsi"/>
        </w:rPr>
        <w:lastRenderedPageBreak/>
        <w:t>any person who is or has</w:t>
      </w:r>
      <w:r w:rsidR="00AC1D91">
        <w:rPr>
          <w:rFonts w:cstheme="minorHAnsi"/>
        </w:rPr>
        <w:t xml:space="preserve"> been, </w:t>
      </w:r>
      <w:r w:rsidRPr="00A47804">
        <w:rPr>
          <w:rFonts w:cstheme="minorHAnsi"/>
        </w:rPr>
        <w:t xml:space="preserve">during the </w:t>
      </w:r>
      <w:r w:rsidRPr="00A47804">
        <w:rPr>
          <w:rFonts w:cstheme="minorHAnsi"/>
          <w:b/>
          <w:bCs/>
        </w:rPr>
        <w:t>six months</w:t>
      </w:r>
      <w:r w:rsidRPr="00A47804">
        <w:rPr>
          <w:rFonts w:cstheme="minorHAnsi"/>
        </w:rPr>
        <w:t xml:space="preserve"> prior to the concerned act</w:t>
      </w:r>
      <w:r w:rsidR="00AC1D91">
        <w:rPr>
          <w:rFonts w:cstheme="minorHAnsi"/>
        </w:rPr>
        <w:t>,</w:t>
      </w:r>
      <w:r w:rsidRPr="00A47804">
        <w:rPr>
          <w:rFonts w:cstheme="minorHAnsi"/>
        </w:rPr>
        <w:t xml:space="preserve"> associated  with  </w:t>
      </w:r>
      <w:r w:rsidR="009C1697">
        <w:rPr>
          <w:rFonts w:cstheme="minorHAnsi"/>
        </w:rPr>
        <w:t>the</w:t>
      </w:r>
      <w:r w:rsidRPr="00A47804">
        <w:rPr>
          <w:rFonts w:cstheme="minorHAnsi"/>
        </w:rPr>
        <w:t xml:space="preserve">  company,</w:t>
      </w:r>
      <w:r w:rsidR="00AC1D91">
        <w:rPr>
          <w:rFonts w:cstheme="minorHAnsi"/>
        </w:rPr>
        <w:t xml:space="preserve"> in any capacity, </w:t>
      </w:r>
      <w:r w:rsidRPr="00A47804">
        <w:rPr>
          <w:rFonts w:cstheme="minorHAnsi"/>
        </w:rPr>
        <w:t xml:space="preserve">  directly  or  indirectly,  including by reason of frequent communication with its officers or by being in any contractual, fiduciary  or  employment  relationship or  by  being  a  director,  officer  or  an employee  of  the  company or holds any  position including  a  professional  or business  relationship  between  himself  and  the  company</w:t>
      </w:r>
      <w:r w:rsidR="00DE115E">
        <w:rPr>
          <w:rFonts w:cstheme="minorHAnsi"/>
        </w:rPr>
        <w:t xml:space="preserve"> </w:t>
      </w:r>
      <w:r w:rsidRPr="00A47804">
        <w:rPr>
          <w:rFonts w:cstheme="minorHAnsi"/>
        </w:rPr>
        <w:t>whether  temporary  or permanent,</w:t>
      </w:r>
      <w:r w:rsidR="00DE115E">
        <w:rPr>
          <w:rFonts w:cstheme="minorHAnsi"/>
        </w:rPr>
        <w:t xml:space="preserve"> </w:t>
      </w:r>
      <w:r w:rsidRPr="00A47804">
        <w:rPr>
          <w:rFonts w:cstheme="minorHAnsi"/>
        </w:rPr>
        <w:t>that</w:t>
      </w:r>
      <w:r w:rsidR="00DE115E">
        <w:rPr>
          <w:rFonts w:cstheme="minorHAnsi"/>
        </w:rPr>
        <w:t xml:space="preserve"> </w:t>
      </w:r>
      <w:r w:rsidRPr="00A47804">
        <w:rPr>
          <w:rFonts w:cstheme="minorHAnsi"/>
        </w:rPr>
        <w:t>allows  such  person,  directly  or  indirectly,</w:t>
      </w:r>
      <w:r w:rsidR="00DE115E">
        <w:rPr>
          <w:rFonts w:cstheme="minorHAnsi"/>
        </w:rPr>
        <w:t xml:space="preserve"> </w:t>
      </w:r>
      <w:r w:rsidRPr="00A47804">
        <w:rPr>
          <w:rFonts w:cstheme="minorHAnsi"/>
        </w:rPr>
        <w:t xml:space="preserve">access  to  unpublished price sensitive information oris reasonably expected to allow such access. </w:t>
      </w:r>
    </w:p>
    <w:p w:rsidR="00F55CE3" w:rsidRPr="00A47804" w:rsidRDefault="009A0DA5" w:rsidP="00055875">
      <w:pPr>
        <w:pStyle w:val="ListParagraph"/>
        <w:numPr>
          <w:ilvl w:val="0"/>
          <w:numId w:val="5"/>
        </w:numPr>
        <w:spacing w:line="276" w:lineRule="auto"/>
        <w:jc w:val="both"/>
        <w:rPr>
          <w:rFonts w:cstheme="minorHAnsi"/>
        </w:rPr>
      </w:pPr>
      <w:r w:rsidRPr="00A47804">
        <w:rPr>
          <w:rFonts w:cstheme="minorHAnsi"/>
        </w:rPr>
        <w:t xml:space="preserve">Without prejudice to the generality of the foregoing, the persons falling within </w:t>
      </w:r>
      <w:r w:rsidR="0077179E" w:rsidRPr="00A47804">
        <w:rPr>
          <w:rFonts w:cstheme="minorHAnsi"/>
        </w:rPr>
        <w:t>the following categories</w:t>
      </w:r>
      <w:r w:rsidR="00DE115E">
        <w:rPr>
          <w:rFonts w:cstheme="minorHAnsi"/>
        </w:rPr>
        <w:t xml:space="preserve">  </w:t>
      </w:r>
      <w:r w:rsidR="00C70181" w:rsidRPr="00A47804">
        <w:rPr>
          <w:rFonts w:cstheme="minorHAnsi"/>
        </w:rPr>
        <w:t xml:space="preserve">shall </w:t>
      </w:r>
      <w:r w:rsidR="002E328B" w:rsidRPr="00A47804">
        <w:rPr>
          <w:rFonts w:cstheme="minorHAnsi"/>
        </w:rPr>
        <w:t>be deemed</w:t>
      </w:r>
      <w:r w:rsidRPr="00A47804">
        <w:rPr>
          <w:rFonts w:cstheme="minorHAnsi"/>
        </w:rPr>
        <w:t xml:space="preserve"> to  be  connected  persons</w:t>
      </w:r>
      <w:r w:rsidR="00DE115E">
        <w:rPr>
          <w:rFonts w:cstheme="minorHAnsi"/>
        </w:rPr>
        <w:t xml:space="preserve"> </w:t>
      </w:r>
      <w:r w:rsidRPr="00A47804">
        <w:rPr>
          <w:rFonts w:cstheme="minorHAnsi"/>
        </w:rPr>
        <w:t>unless  the contrary is established,-</w:t>
      </w:r>
    </w:p>
    <w:p w:rsidR="00F55CE3" w:rsidRPr="00A47804" w:rsidRDefault="009A0DA5" w:rsidP="00055875">
      <w:pPr>
        <w:pStyle w:val="ListParagraph"/>
        <w:numPr>
          <w:ilvl w:val="0"/>
          <w:numId w:val="6"/>
        </w:numPr>
        <w:spacing w:line="276" w:lineRule="auto"/>
        <w:jc w:val="both"/>
        <w:rPr>
          <w:rFonts w:cstheme="minorHAnsi"/>
        </w:rPr>
      </w:pPr>
      <w:r w:rsidRPr="00A47804">
        <w:rPr>
          <w:rFonts w:cstheme="minorHAnsi"/>
        </w:rPr>
        <w:t>a relative of connected persons specified in clause (i); or</w:t>
      </w:r>
    </w:p>
    <w:p w:rsidR="004A5F91" w:rsidRPr="00A47804" w:rsidRDefault="009A0DA5" w:rsidP="00055875">
      <w:pPr>
        <w:pStyle w:val="ListParagraph"/>
        <w:numPr>
          <w:ilvl w:val="0"/>
          <w:numId w:val="6"/>
        </w:numPr>
        <w:spacing w:line="276" w:lineRule="auto"/>
        <w:jc w:val="both"/>
        <w:rPr>
          <w:rFonts w:cstheme="minorHAnsi"/>
        </w:rPr>
      </w:pPr>
      <w:r w:rsidRPr="00A47804">
        <w:rPr>
          <w:rFonts w:cstheme="minorHAnsi"/>
        </w:rPr>
        <w:t>a holding company or associate company or subsidiary company; or</w:t>
      </w:r>
    </w:p>
    <w:p w:rsidR="00F55CE3" w:rsidRPr="00A47804" w:rsidRDefault="009A0DA5" w:rsidP="00055875">
      <w:pPr>
        <w:pStyle w:val="ListParagraph"/>
        <w:numPr>
          <w:ilvl w:val="0"/>
          <w:numId w:val="6"/>
        </w:numPr>
        <w:spacing w:line="276" w:lineRule="auto"/>
        <w:jc w:val="both"/>
        <w:rPr>
          <w:rFonts w:cstheme="minorHAnsi"/>
        </w:rPr>
      </w:pPr>
      <w:r w:rsidRPr="00A47804">
        <w:rPr>
          <w:rFonts w:cstheme="minorHAnsi"/>
        </w:rPr>
        <w:t xml:space="preserve">an </w:t>
      </w:r>
      <w:r w:rsidR="00C70181" w:rsidRPr="00A47804">
        <w:rPr>
          <w:rFonts w:cstheme="minorHAnsi"/>
        </w:rPr>
        <w:t xml:space="preserve">intermediary </w:t>
      </w:r>
      <w:r w:rsidR="00DA2D74" w:rsidRPr="00A47804">
        <w:rPr>
          <w:rFonts w:cstheme="minorHAnsi"/>
        </w:rPr>
        <w:t>as specified</w:t>
      </w:r>
      <w:r w:rsidRPr="00A47804">
        <w:rPr>
          <w:rFonts w:cstheme="minorHAnsi"/>
        </w:rPr>
        <w:t xml:space="preserve"> in section 12 of the Actor an employee or director thereof; or</w:t>
      </w:r>
    </w:p>
    <w:p w:rsidR="00F55CE3" w:rsidRPr="00A47804" w:rsidRDefault="0077179E" w:rsidP="00055875">
      <w:pPr>
        <w:pStyle w:val="ListParagraph"/>
        <w:numPr>
          <w:ilvl w:val="0"/>
          <w:numId w:val="6"/>
        </w:numPr>
        <w:spacing w:line="276" w:lineRule="auto"/>
        <w:jc w:val="both"/>
        <w:rPr>
          <w:rFonts w:cstheme="minorHAnsi"/>
        </w:rPr>
      </w:pPr>
      <w:r w:rsidRPr="00A47804">
        <w:rPr>
          <w:rFonts w:cstheme="minorHAnsi"/>
        </w:rPr>
        <w:t>an investment</w:t>
      </w:r>
      <w:r w:rsidR="009A0DA5" w:rsidRPr="00A47804">
        <w:rPr>
          <w:rFonts w:cstheme="minorHAnsi"/>
        </w:rPr>
        <w:t xml:space="preserve"> company, trustee company, asset</w:t>
      </w:r>
      <w:r w:rsidR="00DE115E">
        <w:rPr>
          <w:rFonts w:cstheme="minorHAnsi"/>
        </w:rPr>
        <w:t xml:space="preserve"> </w:t>
      </w:r>
      <w:r w:rsidR="007E6F1B" w:rsidRPr="007E6F1B">
        <w:rPr>
          <w:rFonts w:cstheme="minorHAnsi"/>
        </w:rPr>
        <w:t>management company</w:t>
      </w:r>
      <w:r w:rsidR="009A0DA5" w:rsidRPr="00A47804">
        <w:rPr>
          <w:rFonts w:cstheme="minorHAnsi"/>
        </w:rPr>
        <w:t xml:space="preserve"> or an employee or director thereof; or</w:t>
      </w:r>
    </w:p>
    <w:p w:rsidR="00F55CE3" w:rsidRPr="00A47804" w:rsidRDefault="009A0DA5" w:rsidP="00055875">
      <w:pPr>
        <w:pStyle w:val="ListParagraph"/>
        <w:numPr>
          <w:ilvl w:val="0"/>
          <w:numId w:val="6"/>
        </w:numPr>
        <w:spacing w:line="276" w:lineRule="auto"/>
        <w:jc w:val="both"/>
        <w:rPr>
          <w:rFonts w:cstheme="minorHAnsi"/>
        </w:rPr>
      </w:pPr>
      <w:r w:rsidRPr="00A47804">
        <w:rPr>
          <w:rFonts w:cstheme="minorHAnsi"/>
        </w:rPr>
        <w:t>an official of a stock exchange or of clearing house or corporation; or</w:t>
      </w:r>
    </w:p>
    <w:p w:rsidR="00F55CE3" w:rsidRPr="00A47804" w:rsidRDefault="009A0DA5" w:rsidP="00055875">
      <w:pPr>
        <w:pStyle w:val="ListParagraph"/>
        <w:numPr>
          <w:ilvl w:val="0"/>
          <w:numId w:val="6"/>
        </w:numPr>
        <w:spacing w:line="276" w:lineRule="auto"/>
        <w:jc w:val="both"/>
        <w:rPr>
          <w:rFonts w:cstheme="minorHAnsi"/>
        </w:rPr>
      </w:pPr>
      <w:r w:rsidRPr="00A47804">
        <w:rPr>
          <w:rFonts w:cstheme="minorHAnsi"/>
        </w:rPr>
        <w:t xml:space="preserve">a member of board of trustees of a mutual fund or a member of the board </w:t>
      </w:r>
      <w:r w:rsidR="0077179E" w:rsidRPr="00A47804">
        <w:rPr>
          <w:rFonts w:cstheme="minorHAnsi"/>
        </w:rPr>
        <w:t xml:space="preserve">of </w:t>
      </w:r>
      <w:r w:rsidR="00C70181" w:rsidRPr="00A47804">
        <w:rPr>
          <w:rFonts w:cstheme="minorHAnsi"/>
        </w:rPr>
        <w:t xml:space="preserve">directors of </w:t>
      </w:r>
      <w:r w:rsidR="002E328B" w:rsidRPr="00A47804">
        <w:rPr>
          <w:rFonts w:cstheme="minorHAnsi"/>
        </w:rPr>
        <w:t>the asset</w:t>
      </w:r>
      <w:r w:rsidR="00DE115E">
        <w:rPr>
          <w:rFonts w:cstheme="minorHAnsi"/>
        </w:rPr>
        <w:t xml:space="preserve"> </w:t>
      </w:r>
      <w:r w:rsidR="00024455" w:rsidRPr="00A47804">
        <w:rPr>
          <w:rFonts w:cstheme="minorHAnsi"/>
        </w:rPr>
        <w:t>management company</w:t>
      </w:r>
      <w:r w:rsidRPr="00A47804">
        <w:rPr>
          <w:rFonts w:cstheme="minorHAnsi"/>
        </w:rPr>
        <w:t xml:space="preserve"> of a</w:t>
      </w:r>
      <w:r w:rsidR="00DE115E">
        <w:rPr>
          <w:rFonts w:cstheme="minorHAnsi"/>
        </w:rPr>
        <w:t xml:space="preserve"> </w:t>
      </w:r>
      <w:r w:rsidRPr="00A47804">
        <w:rPr>
          <w:rFonts w:cstheme="minorHAnsi"/>
        </w:rPr>
        <w:t xml:space="preserve">mutual fund or is an employee thereof; or </w:t>
      </w:r>
    </w:p>
    <w:p w:rsidR="00F55CE3" w:rsidRPr="00A47804" w:rsidRDefault="002E328B" w:rsidP="00055875">
      <w:pPr>
        <w:pStyle w:val="ListParagraph"/>
        <w:numPr>
          <w:ilvl w:val="0"/>
          <w:numId w:val="6"/>
        </w:numPr>
        <w:spacing w:line="276" w:lineRule="auto"/>
        <w:jc w:val="both"/>
        <w:rPr>
          <w:rFonts w:cstheme="minorHAnsi"/>
        </w:rPr>
      </w:pPr>
      <w:r w:rsidRPr="00A47804">
        <w:rPr>
          <w:rFonts w:cstheme="minorHAnsi"/>
        </w:rPr>
        <w:t>a member</w:t>
      </w:r>
      <w:r w:rsidR="009A0DA5" w:rsidRPr="00A47804">
        <w:rPr>
          <w:rFonts w:cstheme="minorHAnsi"/>
        </w:rPr>
        <w:t xml:space="preserve"> of the board of directors or an employee, of a public financial institution as defined in section 2 (72) of</w:t>
      </w:r>
      <w:r w:rsidR="00DE115E">
        <w:rPr>
          <w:rFonts w:cstheme="minorHAnsi"/>
        </w:rPr>
        <w:t xml:space="preserve"> </w:t>
      </w:r>
      <w:r w:rsidR="009A0DA5" w:rsidRPr="00A47804">
        <w:rPr>
          <w:rFonts w:cstheme="minorHAnsi"/>
        </w:rPr>
        <w:t>the Companies Act,2013; or</w:t>
      </w:r>
    </w:p>
    <w:p w:rsidR="00F55CE3" w:rsidRPr="00A47804" w:rsidRDefault="009A0DA5" w:rsidP="00055875">
      <w:pPr>
        <w:pStyle w:val="ListParagraph"/>
        <w:numPr>
          <w:ilvl w:val="0"/>
          <w:numId w:val="6"/>
        </w:numPr>
        <w:spacing w:line="276" w:lineRule="auto"/>
        <w:jc w:val="both"/>
        <w:rPr>
          <w:rFonts w:cstheme="minorHAnsi"/>
        </w:rPr>
      </w:pPr>
      <w:r w:rsidRPr="00A47804">
        <w:rPr>
          <w:rFonts w:cstheme="minorHAnsi"/>
        </w:rPr>
        <w:t>an official or an employee of a self-regulatory organization recognised or authorized</w:t>
      </w:r>
      <w:r w:rsidR="00DE115E">
        <w:rPr>
          <w:rFonts w:cstheme="minorHAnsi"/>
        </w:rPr>
        <w:t xml:space="preserve"> </w:t>
      </w:r>
      <w:r w:rsidRPr="00A47804">
        <w:rPr>
          <w:rFonts w:cstheme="minorHAnsi"/>
        </w:rPr>
        <w:t>by the Board; or</w:t>
      </w:r>
    </w:p>
    <w:p w:rsidR="00F55CE3" w:rsidRPr="00A47804" w:rsidRDefault="009A0DA5" w:rsidP="00055875">
      <w:pPr>
        <w:pStyle w:val="ListParagraph"/>
        <w:numPr>
          <w:ilvl w:val="0"/>
          <w:numId w:val="6"/>
        </w:numPr>
        <w:spacing w:line="276" w:lineRule="auto"/>
        <w:jc w:val="both"/>
        <w:rPr>
          <w:rFonts w:cstheme="minorHAnsi"/>
        </w:rPr>
      </w:pPr>
      <w:r w:rsidRPr="00A47804">
        <w:rPr>
          <w:rFonts w:cstheme="minorHAnsi"/>
        </w:rPr>
        <w:t xml:space="preserve">a banker of the </w:t>
      </w:r>
      <w:r w:rsidR="0057567E" w:rsidRPr="00A47804">
        <w:rPr>
          <w:rFonts w:cstheme="minorHAnsi"/>
        </w:rPr>
        <w:t>company; or</w:t>
      </w:r>
    </w:p>
    <w:p w:rsidR="00F55CE3" w:rsidRPr="00A47804" w:rsidRDefault="009A0DA5" w:rsidP="00055875">
      <w:pPr>
        <w:pStyle w:val="ListParagraph"/>
        <w:numPr>
          <w:ilvl w:val="0"/>
          <w:numId w:val="6"/>
        </w:numPr>
        <w:spacing w:line="276" w:lineRule="auto"/>
        <w:jc w:val="both"/>
        <w:rPr>
          <w:rFonts w:cstheme="minorHAnsi"/>
        </w:rPr>
      </w:pPr>
      <w:r w:rsidRPr="00A47804">
        <w:rPr>
          <w:rFonts w:cstheme="minorHAnsi"/>
        </w:rPr>
        <w:t xml:space="preserve">aconcern,firm, trust, Hindu undivided family, company or association of </w:t>
      </w:r>
      <w:r w:rsidR="002E328B" w:rsidRPr="00A47804">
        <w:rPr>
          <w:rFonts w:cstheme="minorHAnsi"/>
        </w:rPr>
        <w:t>persons wherein</w:t>
      </w:r>
      <w:r w:rsidRPr="00A47804">
        <w:rPr>
          <w:rFonts w:cstheme="minorHAnsi"/>
        </w:rPr>
        <w:t xml:space="preserve"> a director </w:t>
      </w:r>
      <w:r w:rsidR="00BE044F" w:rsidRPr="00A47804">
        <w:rPr>
          <w:rFonts w:cstheme="minorHAnsi"/>
        </w:rPr>
        <w:t>of a company</w:t>
      </w:r>
      <w:r w:rsidRPr="00A47804">
        <w:rPr>
          <w:rFonts w:cstheme="minorHAnsi"/>
        </w:rPr>
        <w:t xml:space="preserve"> or his relativeor banker of the company,hasmore than tenper cent.</w:t>
      </w:r>
      <w:r w:rsidR="002E328B" w:rsidRPr="00A47804">
        <w:rPr>
          <w:rFonts w:cstheme="minorHAnsi"/>
        </w:rPr>
        <w:t xml:space="preserve">of </w:t>
      </w:r>
      <w:r w:rsidR="00BE044F" w:rsidRPr="00A47804">
        <w:rPr>
          <w:rFonts w:cstheme="minorHAnsi"/>
        </w:rPr>
        <w:t>the holding or</w:t>
      </w:r>
      <w:r w:rsidRPr="00A47804">
        <w:rPr>
          <w:rFonts w:cstheme="minorHAnsi"/>
        </w:rPr>
        <w:t xml:space="preserve"> interest;</w:t>
      </w:r>
      <w:r w:rsidR="00B50CE5" w:rsidRPr="00A47804">
        <w:rPr>
          <w:rFonts w:cstheme="minorHAnsi"/>
        </w:rPr>
        <w:t xml:space="preserve"> or</w:t>
      </w:r>
    </w:p>
    <w:p w:rsidR="00926D0D" w:rsidRPr="00A47804" w:rsidRDefault="00866950" w:rsidP="00A47804">
      <w:pPr>
        <w:pStyle w:val="ListParagraph"/>
        <w:numPr>
          <w:ilvl w:val="0"/>
          <w:numId w:val="6"/>
        </w:numPr>
        <w:spacing w:line="276" w:lineRule="auto"/>
        <w:jc w:val="both"/>
        <w:rPr>
          <w:rFonts w:cstheme="minorHAnsi"/>
          <w:color w:val="000000"/>
          <w:sz w:val="23"/>
          <w:szCs w:val="23"/>
        </w:rPr>
      </w:pPr>
      <w:r w:rsidRPr="00A47804">
        <w:rPr>
          <w:rFonts w:cstheme="minorHAnsi"/>
          <w:color w:val="000000"/>
          <w:sz w:val="23"/>
          <w:szCs w:val="23"/>
        </w:rPr>
        <w:t xml:space="preserve">a </w:t>
      </w:r>
      <w:r w:rsidR="00926D0D" w:rsidRPr="00A47804">
        <w:rPr>
          <w:rFonts w:cstheme="minorHAnsi"/>
          <w:color w:val="000000"/>
          <w:sz w:val="23"/>
          <w:szCs w:val="23"/>
        </w:rPr>
        <w:t xml:space="preserve">firm or its partner or its employee in which a connected person specified in sub-clause (i) of clause (d) is also a partner; or </w:t>
      </w:r>
    </w:p>
    <w:p w:rsidR="00926D0D" w:rsidRPr="00A47804" w:rsidRDefault="00926D0D" w:rsidP="001E7951">
      <w:pPr>
        <w:pStyle w:val="ListParagraph"/>
        <w:numPr>
          <w:ilvl w:val="0"/>
          <w:numId w:val="6"/>
        </w:numPr>
        <w:spacing w:line="276" w:lineRule="auto"/>
        <w:jc w:val="both"/>
        <w:rPr>
          <w:rFonts w:cstheme="minorHAnsi"/>
        </w:rPr>
      </w:pPr>
      <w:r w:rsidRPr="00A47804">
        <w:rPr>
          <w:rFonts w:cstheme="minorHAnsi"/>
          <w:color w:val="000000"/>
          <w:sz w:val="23"/>
          <w:szCs w:val="23"/>
        </w:rPr>
        <w:t>a person sharing household or residence with a connected person specified in sub-clause (i) of clause (d)</w:t>
      </w:r>
      <w:r w:rsidR="00650ADC" w:rsidRPr="00A47804">
        <w:rPr>
          <w:rFonts w:cstheme="minorHAnsi"/>
          <w:color w:val="000000"/>
          <w:sz w:val="23"/>
          <w:szCs w:val="23"/>
        </w:rPr>
        <w:t>.</w:t>
      </w:r>
    </w:p>
    <w:p w:rsidR="00005012" w:rsidRPr="00FC44D6" w:rsidRDefault="00005012" w:rsidP="00A47804">
      <w:pPr>
        <w:pStyle w:val="ListParagraph"/>
        <w:spacing w:line="276" w:lineRule="auto"/>
        <w:ind w:left="2880"/>
        <w:jc w:val="both"/>
        <w:rPr>
          <w:rFonts w:cstheme="minorHAnsi"/>
        </w:rPr>
      </w:pPr>
    </w:p>
    <w:p w:rsidR="009A0DA5" w:rsidRPr="00A47804" w:rsidRDefault="009A0DA5" w:rsidP="00090493">
      <w:pPr>
        <w:pStyle w:val="ListParagraph"/>
        <w:spacing w:line="276" w:lineRule="auto"/>
        <w:ind w:left="993"/>
        <w:jc w:val="both"/>
        <w:rPr>
          <w:rFonts w:cstheme="minorHAnsi"/>
          <w:i/>
          <w:iCs/>
        </w:rPr>
      </w:pPr>
      <w:r w:rsidRPr="00A47804">
        <w:rPr>
          <w:rFonts w:cstheme="minorHAnsi"/>
          <w:b/>
          <w:bCs/>
          <w:i/>
          <w:iCs/>
        </w:rPr>
        <w:t>NOTE:</w:t>
      </w:r>
      <w:r w:rsidR="0077179E" w:rsidRPr="00A47804">
        <w:rPr>
          <w:rFonts w:cstheme="minorHAnsi"/>
          <w:i/>
          <w:iCs/>
        </w:rPr>
        <w:t>It is</w:t>
      </w:r>
      <w:r w:rsidRPr="00A47804">
        <w:rPr>
          <w:rFonts w:cstheme="minorHAnsi"/>
          <w:i/>
          <w:iCs/>
        </w:rPr>
        <w:t xml:space="preserve"> intended </w:t>
      </w:r>
      <w:r w:rsidR="002E328B" w:rsidRPr="00A47804">
        <w:rPr>
          <w:rFonts w:cstheme="minorHAnsi"/>
          <w:i/>
          <w:iCs/>
        </w:rPr>
        <w:t>that a</w:t>
      </w:r>
      <w:r w:rsidRPr="00A47804">
        <w:rPr>
          <w:rFonts w:cstheme="minorHAnsi"/>
          <w:i/>
          <w:iCs/>
        </w:rPr>
        <w:t xml:space="preserve"> connected person is one who has a connection with the company that is expectedto put him inpossession of unpublished pricesensitiveinformation. </w:t>
      </w:r>
      <w:r w:rsidR="004C55CF" w:rsidRPr="00A47804">
        <w:rPr>
          <w:rFonts w:cstheme="minorHAnsi"/>
          <w:i/>
          <w:iCs/>
        </w:rPr>
        <w:t>R</w:t>
      </w:r>
      <w:r w:rsidRPr="00A47804">
        <w:rPr>
          <w:rFonts w:cstheme="minorHAnsi"/>
          <w:i/>
          <w:iCs/>
        </w:rPr>
        <w:t>elatives and other categories of persons specified above are also presumed to be connected personsbut such a presumption is a deeming legal fiction and is rebuttable.This definition is also intended to bring into its ambit persons who may seemingly</w:t>
      </w:r>
      <w:r w:rsidR="009B18BA" w:rsidRPr="00A47804">
        <w:rPr>
          <w:rFonts w:cstheme="minorHAnsi"/>
          <w:i/>
          <w:iCs/>
        </w:rPr>
        <w:t xml:space="preserve"> not</w:t>
      </w:r>
      <w:r w:rsidRPr="00A47804">
        <w:rPr>
          <w:rFonts w:cstheme="minorHAnsi"/>
          <w:i/>
          <w:iCs/>
        </w:rPr>
        <w:t xml:space="preserve"> occupy any position in a company but are in regular touch with the company and its officers and are involved in the know of the company’soperations. It is intended </w:t>
      </w:r>
      <w:r w:rsidR="0077179E" w:rsidRPr="00A47804">
        <w:rPr>
          <w:rFonts w:cstheme="minorHAnsi"/>
          <w:i/>
          <w:iCs/>
        </w:rPr>
        <w:t>to bring</w:t>
      </w:r>
      <w:r w:rsidRPr="00A47804">
        <w:rPr>
          <w:rFonts w:cstheme="minorHAnsi"/>
          <w:i/>
          <w:iCs/>
        </w:rPr>
        <w:t xml:space="preserve"> within its ambit those who would have access to or could access unpublished price sensitive </w:t>
      </w:r>
      <w:r w:rsidR="00BE044F" w:rsidRPr="00A47804">
        <w:rPr>
          <w:rFonts w:cstheme="minorHAnsi"/>
          <w:i/>
          <w:iCs/>
        </w:rPr>
        <w:t>information about</w:t>
      </w:r>
      <w:r w:rsidRPr="00A47804">
        <w:rPr>
          <w:rFonts w:cstheme="minorHAnsi"/>
          <w:i/>
          <w:iCs/>
        </w:rPr>
        <w:t xml:space="preserve"> any company or class of </w:t>
      </w:r>
      <w:r w:rsidRPr="00A47804">
        <w:rPr>
          <w:rFonts w:cstheme="minorHAnsi"/>
          <w:i/>
          <w:iCs/>
        </w:rPr>
        <w:lastRenderedPageBreak/>
        <w:t>companies by virtue of any connection that would put them in possession of unpublished price sensitive information.</w:t>
      </w:r>
    </w:p>
    <w:p w:rsidR="0077179E" w:rsidRPr="00A47804" w:rsidRDefault="0077179E" w:rsidP="00090493">
      <w:pPr>
        <w:pStyle w:val="ListParagraph"/>
        <w:spacing w:line="276" w:lineRule="auto"/>
        <w:ind w:left="993"/>
        <w:jc w:val="both"/>
        <w:rPr>
          <w:rFonts w:cstheme="minorHAnsi"/>
        </w:rPr>
      </w:pPr>
    </w:p>
    <w:p w:rsidR="00745A11" w:rsidRPr="00A47804" w:rsidRDefault="0011548E" w:rsidP="00055875">
      <w:pPr>
        <w:pStyle w:val="ListParagraph"/>
        <w:numPr>
          <w:ilvl w:val="1"/>
          <w:numId w:val="4"/>
        </w:numPr>
        <w:jc w:val="both"/>
        <w:rPr>
          <w:rFonts w:cstheme="minorHAnsi"/>
        </w:rPr>
      </w:pPr>
      <w:r w:rsidRPr="00A47804">
        <w:rPr>
          <w:rFonts w:cstheme="minorHAnsi"/>
          <w:b/>
          <w:bCs/>
        </w:rPr>
        <w:t>“Dealing in Securities”</w:t>
      </w:r>
      <w:r w:rsidRPr="00A47804">
        <w:rPr>
          <w:rFonts w:cstheme="minorHAnsi"/>
        </w:rPr>
        <w:t xml:space="preserve"> means an act of subscribing to, buying, selling or</w:t>
      </w:r>
      <w:r w:rsidR="00DE115E">
        <w:rPr>
          <w:rFonts w:cstheme="minorHAnsi"/>
        </w:rPr>
        <w:t xml:space="preserve"> </w:t>
      </w:r>
      <w:r w:rsidRPr="00A47804">
        <w:rPr>
          <w:rFonts w:cstheme="minorHAnsi"/>
        </w:rPr>
        <w:t>agreeing to subscribe to, buy, sell or deal in the securities of the Company either</w:t>
      </w:r>
      <w:r w:rsidR="00DE115E">
        <w:rPr>
          <w:rFonts w:cstheme="minorHAnsi"/>
        </w:rPr>
        <w:t xml:space="preserve"> </w:t>
      </w:r>
      <w:r w:rsidRPr="00A47804">
        <w:rPr>
          <w:rFonts w:cstheme="minorHAnsi"/>
        </w:rPr>
        <w:t>as principal or agent.</w:t>
      </w:r>
    </w:p>
    <w:p w:rsidR="00BC1843" w:rsidRPr="00A47804" w:rsidRDefault="00BC1843" w:rsidP="00BC1843">
      <w:pPr>
        <w:pStyle w:val="ListParagraph"/>
        <w:ind w:left="1440"/>
        <w:jc w:val="both"/>
        <w:rPr>
          <w:rFonts w:cstheme="minorHAnsi"/>
        </w:rPr>
      </w:pPr>
    </w:p>
    <w:p w:rsidR="00745A11" w:rsidRPr="00A47804" w:rsidRDefault="0011548E" w:rsidP="00055875">
      <w:pPr>
        <w:pStyle w:val="ListParagraph"/>
        <w:numPr>
          <w:ilvl w:val="1"/>
          <w:numId w:val="4"/>
        </w:numPr>
        <w:jc w:val="both"/>
        <w:rPr>
          <w:rFonts w:cstheme="minorHAnsi"/>
        </w:rPr>
      </w:pPr>
      <w:r w:rsidRPr="00A47804">
        <w:rPr>
          <w:rFonts w:cstheme="minorHAnsi"/>
          <w:b/>
          <w:bCs/>
        </w:rPr>
        <w:t>“Designated Person(s)”,</w:t>
      </w:r>
      <w:r w:rsidRPr="00A47804">
        <w:rPr>
          <w:rFonts w:cstheme="minorHAnsi"/>
        </w:rPr>
        <w:t xml:space="preserve"> mean</w:t>
      </w:r>
      <w:r w:rsidR="00745A11" w:rsidRPr="00A47804">
        <w:rPr>
          <w:rFonts w:cstheme="minorHAnsi"/>
        </w:rPr>
        <w:t>s:</w:t>
      </w:r>
    </w:p>
    <w:p w:rsidR="00745A11" w:rsidRPr="00A47804" w:rsidRDefault="0011548E" w:rsidP="00055875">
      <w:pPr>
        <w:pStyle w:val="ListParagraph"/>
        <w:numPr>
          <w:ilvl w:val="0"/>
          <w:numId w:val="8"/>
        </w:numPr>
        <w:jc w:val="both"/>
        <w:rPr>
          <w:rFonts w:cstheme="minorHAnsi"/>
        </w:rPr>
      </w:pPr>
      <w:r w:rsidRPr="00A47804">
        <w:rPr>
          <w:rFonts w:cstheme="minorHAnsi"/>
        </w:rPr>
        <w:t>Promoters of the Compan</w:t>
      </w:r>
      <w:r w:rsidR="00745A11" w:rsidRPr="00A47804">
        <w:rPr>
          <w:rFonts w:cstheme="minorHAnsi"/>
        </w:rPr>
        <w:t>y;</w:t>
      </w:r>
    </w:p>
    <w:p w:rsidR="00745A11" w:rsidRPr="00A47804" w:rsidRDefault="0011548E" w:rsidP="00055875">
      <w:pPr>
        <w:pStyle w:val="ListParagraph"/>
        <w:numPr>
          <w:ilvl w:val="0"/>
          <w:numId w:val="8"/>
        </w:numPr>
        <w:jc w:val="both"/>
        <w:rPr>
          <w:rFonts w:cstheme="minorHAnsi"/>
        </w:rPr>
      </w:pPr>
      <w:r w:rsidRPr="00A47804">
        <w:rPr>
          <w:rFonts w:cstheme="minorHAnsi"/>
        </w:rPr>
        <w:t>Directors of the Company and its subsidiaries;</w:t>
      </w:r>
    </w:p>
    <w:p w:rsidR="00B85926" w:rsidRPr="00A47804" w:rsidRDefault="0011548E" w:rsidP="00055875">
      <w:pPr>
        <w:pStyle w:val="ListParagraph"/>
        <w:numPr>
          <w:ilvl w:val="0"/>
          <w:numId w:val="8"/>
        </w:numPr>
        <w:jc w:val="both"/>
        <w:rPr>
          <w:rFonts w:cstheme="minorHAnsi"/>
        </w:rPr>
      </w:pPr>
      <w:r w:rsidRPr="00A47804">
        <w:rPr>
          <w:rFonts w:cstheme="minorHAnsi"/>
        </w:rPr>
        <w:t>KMP of the company and Executive Secretaries of Directors;</w:t>
      </w:r>
    </w:p>
    <w:p w:rsidR="00B85926" w:rsidRPr="00A47804" w:rsidRDefault="0011548E" w:rsidP="00055875">
      <w:pPr>
        <w:pStyle w:val="ListParagraph"/>
        <w:numPr>
          <w:ilvl w:val="0"/>
          <w:numId w:val="8"/>
        </w:numPr>
        <w:jc w:val="both"/>
        <w:rPr>
          <w:rFonts w:cstheme="minorHAnsi"/>
        </w:rPr>
      </w:pPr>
      <w:r w:rsidRPr="00A47804">
        <w:rPr>
          <w:rFonts w:cstheme="minorHAnsi"/>
        </w:rPr>
        <w:t>Secretaries / Executive Assistants/ Personal Assistants of CEO, Managing</w:t>
      </w:r>
      <w:r w:rsidR="00DE115E">
        <w:rPr>
          <w:rFonts w:cstheme="minorHAnsi"/>
        </w:rPr>
        <w:t xml:space="preserve"> </w:t>
      </w:r>
      <w:r w:rsidRPr="00A47804">
        <w:rPr>
          <w:rFonts w:cstheme="minorHAnsi"/>
        </w:rPr>
        <w:t>Director, Who</w:t>
      </w:r>
      <w:r w:rsidR="00B85926" w:rsidRPr="00A47804">
        <w:rPr>
          <w:rFonts w:cstheme="minorHAnsi"/>
        </w:rPr>
        <w:t xml:space="preserve">le </w:t>
      </w:r>
      <w:r w:rsidRPr="00A47804">
        <w:rPr>
          <w:rFonts w:cstheme="minorHAnsi"/>
        </w:rPr>
        <w:t>Time Director, Chief Financial Officer (CFO), Presidents,</w:t>
      </w:r>
      <w:r w:rsidR="00DE115E">
        <w:rPr>
          <w:rFonts w:cstheme="minorHAnsi"/>
        </w:rPr>
        <w:t xml:space="preserve"> </w:t>
      </w:r>
      <w:r w:rsidRPr="00A47804">
        <w:rPr>
          <w:rFonts w:cstheme="minorHAnsi"/>
        </w:rPr>
        <w:t>Vice Presidents.</w:t>
      </w:r>
    </w:p>
    <w:p w:rsidR="002B0E80" w:rsidRPr="00A47804" w:rsidRDefault="0011548E" w:rsidP="00055875">
      <w:pPr>
        <w:pStyle w:val="ListParagraph"/>
        <w:numPr>
          <w:ilvl w:val="0"/>
          <w:numId w:val="8"/>
        </w:numPr>
        <w:jc w:val="both"/>
        <w:rPr>
          <w:rFonts w:cstheme="minorHAnsi"/>
        </w:rPr>
      </w:pPr>
      <w:r w:rsidRPr="00A47804">
        <w:rPr>
          <w:rFonts w:cstheme="minorHAnsi"/>
        </w:rPr>
        <w:t>Chief Executive Officer and All Employees up to two levels below of Chief</w:t>
      </w:r>
      <w:r w:rsidR="001F133C" w:rsidRPr="00A47804">
        <w:rPr>
          <w:rFonts w:cstheme="minorHAnsi"/>
        </w:rPr>
        <w:t xml:space="preserve"> Executive Officer of the Company and its material subsidiaries, if any, irrespective of their functional role in the Company</w:t>
      </w:r>
      <w:r w:rsidR="002B0E80" w:rsidRPr="00A47804">
        <w:rPr>
          <w:rFonts w:cstheme="minorHAnsi"/>
        </w:rPr>
        <w:t>;</w:t>
      </w:r>
    </w:p>
    <w:p w:rsidR="002B0E80" w:rsidRPr="00A47804" w:rsidRDefault="001F133C" w:rsidP="00055875">
      <w:pPr>
        <w:pStyle w:val="ListParagraph"/>
        <w:numPr>
          <w:ilvl w:val="0"/>
          <w:numId w:val="8"/>
        </w:numPr>
        <w:jc w:val="both"/>
        <w:rPr>
          <w:rFonts w:cstheme="minorHAnsi"/>
        </w:rPr>
      </w:pPr>
      <w:r w:rsidRPr="00A47804">
        <w:rPr>
          <w:rFonts w:cstheme="minorHAnsi"/>
        </w:rPr>
        <w:t>Relatives of persons specified in (i) to (v) above.</w:t>
      </w:r>
    </w:p>
    <w:p w:rsidR="00EE2F07" w:rsidRPr="00A47804" w:rsidRDefault="001F133C" w:rsidP="008B11D7">
      <w:pPr>
        <w:pStyle w:val="ListParagraph"/>
        <w:numPr>
          <w:ilvl w:val="0"/>
          <w:numId w:val="8"/>
        </w:numPr>
        <w:tabs>
          <w:tab w:val="left" w:pos="2268"/>
        </w:tabs>
        <w:jc w:val="both"/>
        <w:rPr>
          <w:rFonts w:cstheme="minorHAnsi"/>
        </w:rPr>
      </w:pPr>
      <w:r w:rsidRPr="00A47804">
        <w:rPr>
          <w:rFonts w:cstheme="minorHAnsi"/>
        </w:rPr>
        <w:t>Any other Person designated by the Company on the basis of their</w:t>
      </w:r>
      <w:r w:rsidR="00DE115E">
        <w:rPr>
          <w:rFonts w:cstheme="minorHAnsi"/>
        </w:rPr>
        <w:t xml:space="preserve"> </w:t>
      </w:r>
      <w:r w:rsidRPr="00A47804">
        <w:rPr>
          <w:rFonts w:cstheme="minorHAnsi"/>
        </w:rPr>
        <w:t>functional role and such function would provide access to UPSI.</w:t>
      </w:r>
    </w:p>
    <w:p w:rsidR="003D2FA7" w:rsidRPr="00A47804" w:rsidRDefault="003D2FA7" w:rsidP="003D2FA7">
      <w:pPr>
        <w:pStyle w:val="ListParagraph"/>
        <w:tabs>
          <w:tab w:val="left" w:pos="2268"/>
        </w:tabs>
        <w:ind w:left="2160"/>
        <w:jc w:val="both"/>
        <w:rPr>
          <w:rFonts w:cstheme="minorHAnsi"/>
        </w:rPr>
      </w:pPr>
    </w:p>
    <w:p w:rsidR="003579FA" w:rsidRPr="00A47804" w:rsidRDefault="003579FA" w:rsidP="00993A38">
      <w:pPr>
        <w:pStyle w:val="ListParagraph"/>
        <w:numPr>
          <w:ilvl w:val="1"/>
          <w:numId w:val="4"/>
        </w:numPr>
        <w:jc w:val="both"/>
        <w:rPr>
          <w:rFonts w:eastAsia="Times New Roman" w:cstheme="minorHAnsi"/>
          <w:sz w:val="24"/>
          <w:szCs w:val="24"/>
        </w:rPr>
      </w:pPr>
      <w:r w:rsidRPr="00FC44D6">
        <w:rPr>
          <w:rFonts w:cstheme="minorHAnsi"/>
          <w:sz w:val="24"/>
          <w:szCs w:val="24"/>
        </w:rPr>
        <w:t>"</w:t>
      </w:r>
      <w:r w:rsidRPr="00FC44D6">
        <w:rPr>
          <w:rFonts w:cstheme="minorHAnsi"/>
          <w:b/>
          <w:bCs/>
          <w:sz w:val="24"/>
          <w:szCs w:val="24"/>
        </w:rPr>
        <w:t>Fiduciary</w:t>
      </w:r>
      <w:r w:rsidRPr="00FC44D6">
        <w:rPr>
          <w:rFonts w:cstheme="minorHAnsi"/>
          <w:sz w:val="24"/>
          <w:szCs w:val="24"/>
        </w:rPr>
        <w:t>" or "</w:t>
      </w:r>
      <w:r w:rsidRPr="00FC44D6">
        <w:rPr>
          <w:rFonts w:cstheme="minorHAnsi"/>
          <w:b/>
          <w:bCs/>
          <w:sz w:val="24"/>
          <w:szCs w:val="24"/>
        </w:rPr>
        <w:t>Fiduciaries</w:t>
      </w:r>
      <w:r w:rsidRPr="00FC44D6">
        <w:rPr>
          <w:rFonts w:cstheme="minorHAnsi"/>
          <w:sz w:val="24"/>
          <w:szCs w:val="24"/>
        </w:rPr>
        <w:t>" includes professional firms such as auditors, accountancy firms, law firms, analysts, insolvency professional entities, consultants, banks etc., assisting or advising the Company</w:t>
      </w:r>
      <w:bookmarkStart w:id="2" w:name="page5"/>
      <w:bookmarkEnd w:id="2"/>
      <w:r w:rsidRPr="00FC44D6">
        <w:rPr>
          <w:rFonts w:cstheme="minorHAnsi"/>
          <w:sz w:val="24"/>
          <w:szCs w:val="24"/>
        </w:rPr>
        <w:t xml:space="preserve"> or any other person who are required to handle Unpublished Price Sensitive Information of the Company.</w:t>
      </w:r>
    </w:p>
    <w:p w:rsidR="00545A67" w:rsidRPr="00A47804" w:rsidRDefault="00545A67" w:rsidP="00A47804">
      <w:pPr>
        <w:pStyle w:val="ListParagraph"/>
        <w:ind w:left="1440"/>
        <w:jc w:val="both"/>
        <w:rPr>
          <w:rFonts w:eastAsia="Times New Roman" w:cstheme="minorHAnsi"/>
          <w:sz w:val="24"/>
          <w:szCs w:val="24"/>
        </w:rPr>
      </w:pPr>
    </w:p>
    <w:p w:rsidR="00A50D61" w:rsidRDefault="00A50D61">
      <w:pPr>
        <w:pStyle w:val="ListParagraph"/>
        <w:numPr>
          <w:ilvl w:val="1"/>
          <w:numId w:val="4"/>
        </w:numPr>
        <w:jc w:val="both"/>
        <w:rPr>
          <w:rFonts w:cstheme="minorHAnsi"/>
          <w:sz w:val="24"/>
          <w:szCs w:val="24"/>
        </w:rPr>
      </w:pPr>
      <w:r w:rsidRPr="00FC44D6">
        <w:rPr>
          <w:rFonts w:cstheme="minorHAnsi"/>
          <w:sz w:val="24"/>
          <w:szCs w:val="24"/>
        </w:rPr>
        <w:t>"</w:t>
      </w:r>
      <w:r w:rsidRPr="00FC44D6">
        <w:rPr>
          <w:rFonts w:cstheme="minorHAnsi"/>
          <w:b/>
          <w:bCs/>
          <w:sz w:val="24"/>
          <w:szCs w:val="24"/>
        </w:rPr>
        <w:t>Generally Available Information</w:t>
      </w:r>
      <w:r w:rsidRPr="00FC44D6">
        <w:rPr>
          <w:rFonts w:cstheme="minorHAnsi"/>
          <w:sz w:val="24"/>
          <w:szCs w:val="24"/>
        </w:rPr>
        <w:t xml:space="preserve">" means information that is accessible to the public on a non-discriminatory basis and shall not include unverified event or information reported in print or electronic </w:t>
      </w:r>
      <w:r w:rsidR="0043661D" w:rsidRPr="00FC44D6">
        <w:rPr>
          <w:rFonts w:cstheme="minorHAnsi"/>
          <w:sz w:val="24"/>
          <w:szCs w:val="24"/>
        </w:rPr>
        <w:t>media.</w:t>
      </w:r>
    </w:p>
    <w:p w:rsidR="008969E0" w:rsidRPr="00A47804" w:rsidRDefault="008969E0" w:rsidP="00A47804">
      <w:pPr>
        <w:pStyle w:val="ListParagraph"/>
        <w:rPr>
          <w:rFonts w:cstheme="minorHAnsi"/>
          <w:sz w:val="24"/>
          <w:szCs w:val="24"/>
        </w:rPr>
      </w:pPr>
    </w:p>
    <w:p w:rsidR="008969E0" w:rsidRPr="00FC44D6" w:rsidRDefault="008969E0" w:rsidP="00A47804">
      <w:pPr>
        <w:pStyle w:val="ListParagraph"/>
        <w:ind w:left="1440"/>
        <w:jc w:val="both"/>
        <w:rPr>
          <w:rFonts w:cstheme="minorHAnsi"/>
          <w:sz w:val="24"/>
          <w:szCs w:val="24"/>
        </w:rPr>
      </w:pPr>
      <w:r w:rsidRPr="008969E0">
        <w:rPr>
          <w:rFonts w:cstheme="minorHAnsi"/>
          <w:b/>
          <w:bCs/>
          <w:i/>
          <w:iCs/>
          <w:sz w:val="24"/>
          <w:szCs w:val="24"/>
        </w:rPr>
        <w:t>NOTE</w:t>
      </w:r>
      <w:r w:rsidRPr="008969E0">
        <w:rPr>
          <w:rFonts w:cstheme="minorHAnsi"/>
          <w:i/>
          <w:iCs/>
          <w:sz w:val="24"/>
          <w:szCs w:val="24"/>
        </w:rPr>
        <w:t>: It is intended to define what constitutes generally available information so that it is easier to crystallize and appreciate what constitutes</w:t>
      </w:r>
      <w:r w:rsidR="00DE115E">
        <w:rPr>
          <w:rFonts w:cstheme="minorHAnsi"/>
          <w:i/>
          <w:iCs/>
          <w:sz w:val="24"/>
          <w:szCs w:val="24"/>
        </w:rPr>
        <w:t xml:space="preserve"> </w:t>
      </w:r>
      <w:r w:rsidRPr="008969E0">
        <w:rPr>
          <w:rFonts w:cstheme="minorHAnsi"/>
          <w:i/>
          <w:iCs/>
          <w:sz w:val="24"/>
          <w:szCs w:val="24"/>
        </w:rPr>
        <w:t>unpublished price sensitive information. Information published on the website of a stock exchange, would ordinarily be considered generally available.</w:t>
      </w:r>
    </w:p>
    <w:p w:rsidR="00D14382" w:rsidRPr="00A47804" w:rsidRDefault="00D14382" w:rsidP="00D14382">
      <w:pPr>
        <w:pStyle w:val="ListParagraph"/>
        <w:ind w:left="2160"/>
        <w:jc w:val="both"/>
        <w:rPr>
          <w:rFonts w:cstheme="minorHAnsi"/>
        </w:rPr>
      </w:pPr>
    </w:p>
    <w:p w:rsidR="00A546C3" w:rsidRPr="00A47804" w:rsidRDefault="00A546C3" w:rsidP="00055875">
      <w:pPr>
        <w:pStyle w:val="ListParagraph"/>
        <w:numPr>
          <w:ilvl w:val="1"/>
          <w:numId w:val="4"/>
        </w:numPr>
        <w:jc w:val="both"/>
        <w:rPr>
          <w:rFonts w:cstheme="minorHAnsi"/>
        </w:rPr>
      </w:pPr>
      <w:r w:rsidRPr="00A47804">
        <w:rPr>
          <w:rFonts w:cstheme="minorHAnsi"/>
          <w:b/>
          <w:bCs/>
        </w:rPr>
        <w:t xml:space="preserve">“Immediate relative” </w:t>
      </w:r>
      <w:r w:rsidRPr="00A47804">
        <w:rPr>
          <w:rFonts w:cstheme="minorHAnsi"/>
        </w:rPr>
        <w:t xml:space="preserve">means </w:t>
      </w:r>
      <w:r w:rsidR="00D5702C" w:rsidRPr="00A47804">
        <w:rPr>
          <w:rFonts w:cstheme="minorHAnsi"/>
        </w:rPr>
        <w:t xml:space="preserve">a spouse of a person, and includes parent, sibling, and child </w:t>
      </w:r>
      <w:r w:rsidR="00CB1E34" w:rsidRPr="00A47804">
        <w:rPr>
          <w:rFonts w:cstheme="minorHAnsi"/>
        </w:rPr>
        <w:t>of such</w:t>
      </w:r>
      <w:r w:rsidR="00D5702C" w:rsidRPr="00A47804">
        <w:rPr>
          <w:rFonts w:cstheme="minorHAnsi"/>
        </w:rPr>
        <w:t xml:space="preserve"> person or of the spouse, any of whom is either dependent financially on such person, or consults such person in taking decisions relating to trading in securities;</w:t>
      </w:r>
    </w:p>
    <w:p w:rsidR="00D5702C" w:rsidRPr="00A47804" w:rsidRDefault="00D5702C" w:rsidP="00D5702C">
      <w:pPr>
        <w:pStyle w:val="ListParagraph"/>
        <w:ind w:left="1440"/>
        <w:jc w:val="both"/>
        <w:rPr>
          <w:rFonts w:cstheme="minorHAnsi"/>
        </w:rPr>
      </w:pPr>
    </w:p>
    <w:p w:rsidR="00C305A7" w:rsidRPr="00A47804" w:rsidRDefault="00105E6A" w:rsidP="00055875">
      <w:pPr>
        <w:pStyle w:val="ListParagraph"/>
        <w:numPr>
          <w:ilvl w:val="1"/>
          <w:numId w:val="4"/>
        </w:numPr>
        <w:jc w:val="both"/>
        <w:rPr>
          <w:rFonts w:cstheme="minorHAnsi"/>
        </w:rPr>
      </w:pPr>
      <w:r w:rsidRPr="00A47804">
        <w:rPr>
          <w:rFonts w:cstheme="minorHAnsi"/>
          <w:b/>
          <w:bCs/>
        </w:rPr>
        <w:t>“Insider”</w:t>
      </w:r>
      <w:r w:rsidR="00C305A7" w:rsidRPr="00A47804">
        <w:rPr>
          <w:rFonts w:cstheme="minorHAnsi"/>
        </w:rPr>
        <w:t xml:space="preserve"> means any person who is:</w:t>
      </w:r>
    </w:p>
    <w:p w:rsidR="00C305A7" w:rsidRPr="00A47804" w:rsidRDefault="00C305A7" w:rsidP="00055875">
      <w:pPr>
        <w:pStyle w:val="ListParagraph"/>
        <w:numPr>
          <w:ilvl w:val="2"/>
          <w:numId w:val="7"/>
        </w:numPr>
        <w:jc w:val="both"/>
        <w:rPr>
          <w:rFonts w:cstheme="minorHAnsi"/>
        </w:rPr>
      </w:pPr>
      <w:r w:rsidRPr="00A47804">
        <w:rPr>
          <w:rFonts w:cstheme="minorHAnsi"/>
        </w:rPr>
        <w:t xml:space="preserve">a connected </w:t>
      </w:r>
      <w:r w:rsidR="004A59CC" w:rsidRPr="00A47804">
        <w:rPr>
          <w:rFonts w:cstheme="minorHAnsi"/>
        </w:rPr>
        <w:t>person; or</w:t>
      </w:r>
    </w:p>
    <w:p w:rsidR="00105E6A" w:rsidRDefault="00C305A7" w:rsidP="00055875">
      <w:pPr>
        <w:pStyle w:val="ListParagraph"/>
        <w:numPr>
          <w:ilvl w:val="2"/>
          <w:numId w:val="7"/>
        </w:numPr>
        <w:jc w:val="both"/>
        <w:rPr>
          <w:rFonts w:cstheme="minorHAnsi"/>
        </w:rPr>
      </w:pPr>
      <w:r w:rsidRPr="00A47804">
        <w:rPr>
          <w:rFonts w:cstheme="minorHAnsi"/>
        </w:rPr>
        <w:t>in   possession   of</w:t>
      </w:r>
      <w:r w:rsidR="00DE115E">
        <w:rPr>
          <w:rFonts w:cstheme="minorHAnsi"/>
        </w:rPr>
        <w:t xml:space="preserve"> </w:t>
      </w:r>
      <w:r w:rsidRPr="00A47804">
        <w:rPr>
          <w:rFonts w:cstheme="minorHAnsi"/>
        </w:rPr>
        <w:t>or</w:t>
      </w:r>
      <w:r w:rsidR="00DE115E">
        <w:rPr>
          <w:rFonts w:cstheme="minorHAnsi"/>
        </w:rPr>
        <w:t xml:space="preserve"> </w:t>
      </w:r>
      <w:r w:rsidRPr="00A47804">
        <w:rPr>
          <w:rFonts w:cstheme="minorHAnsi"/>
        </w:rPr>
        <w:t>having   access   to unpublished   price   sensitive information;</w:t>
      </w:r>
    </w:p>
    <w:p w:rsidR="001D278E" w:rsidRDefault="001D278E" w:rsidP="001D278E">
      <w:pPr>
        <w:pStyle w:val="ListParagraph"/>
        <w:ind w:left="2340"/>
        <w:jc w:val="both"/>
        <w:rPr>
          <w:rFonts w:cstheme="minorHAnsi"/>
        </w:rPr>
      </w:pPr>
    </w:p>
    <w:p w:rsidR="001D278E" w:rsidRDefault="001D278E" w:rsidP="00A47804">
      <w:pPr>
        <w:tabs>
          <w:tab w:val="left" w:pos="860"/>
        </w:tabs>
        <w:spacing w:after="0" w:line="0" w:lineRule="atLeast"/>
        <w:ind w:left="860"/>
        <w:jc w:val="both"/>
        <w:rPr>
          <w:rFonts w:cstheme="minorHAnsi"/>
          <w:sz w:val="24"/>
          <w:szCs w:val="24"/>
        </w:rPr>
      </w:pPr>
      <w:r w:rsidRPr="00A47804">
        <w:rPr>
          <w:rFonts w:cstheme="minorHAnsi"/>
          <w:b/>
          <w:bCs/>
          <w:sz w:val="24"/>
          <w:szCs w:val="24"/>
        </w:rPr>
        <w:lastRenderedPageBreak/>
        <w:t>Note</w:t>
      </w:r>
      <w:r w:rsidRPr="00A86034">
        <w:rPr>
          <w:rFonts w:cstheme="minorHAnsi"/>
          <w:sz w:val="24"/>
          <w:szCs w:val="24"/>
        </w:rPr>
        <w:t>: Since "generally available information" is defined, it is intended that anyone in possession of or having access to unpublished price sensitive information should be considered as an "insider" regardless of the manner in which one came into possession of or had access to such information. Various circumstances are provided to enable such a person to demonstrate that he has not indulged in insider trading. Therefore, this definition is intended to bring within its reach any person who is in receipt of or has access to unpublished price sensitive information. The onus of showing that a certain person was in possession of or had access to unpublished price sensitive information at the time of trading would, therefore, be on the person leveling the charge after which the person who has traded when in possession of or having access to unpublished price sensitive information may demonstrate that he was not in such possession or that he has not traded or he could not access or that his trading when in possession of such information was squarely covered by the exonerating circumstances.”</w:t>
      </w:r>
    </w:p>
    <w:p w:rsidR="00DE2A87" w:rsidRDefault="00DE2A87" w:rsidP="00A47804">
      <w:pPr>
        <w:tabs>
          <w:tab w:val="left" w:pos="860"/>
        </w:tabs>
        <w:spacing w:after="0" w:line="0" w:lineRule="atLeast"/>
        <w:ind w:left="860"/>
        <w:jc w:val="both"/>
        <w:rPr>
          <w:rFonts w:cstheme="minorHAnsi"/>
          <w:sz w:val="24"/>
          <w:szCs w:val="24"/>
        </w:rPr>
      </w:pPr>
    </w:p>
    <w:p w:rsidR="00DE2A87" w:rsidRDefault="00DE2A87" w:rsidP="00DE2A87">
      <w:pPr>
        <w:pStyle w:val="ListParagraph"/>
        <w:numPr>
          <w:ilvl w:val="1"/>
          <w:numId w:val="4"/>
        </w:numPr>
        <w:jc w:val="both"/>
        <w:rPr>
          <w:rFonts w:cstheme="minorHAnsi"/>
          <w:sz w:val="24"/>
          <w:szCs w:val="24"/>
        </w:rPr>
      </w:pPr>
      <w:r w:rsidRPr="00A86034">
        <w:rPr>
          <w:rFonts w:cstheme="minorHAnsi"/>
          <w:sz w:val="24"/>
          <w:szCs w:val="24"/>
        </w:rPr>
        <w:t>“</w:t>
      </w:r>
      <w:r w:rsidRPr="00A86034">
        <w:rPr>
          <w:rFonts w:cstheme="minorHAnsi"/>
          <w:b/>
          <w:bCs/>
          <w:sz w:val="24"/>
          <w:szCs w:val="24"/>
        </w:rPr>
        <w:t>Insider Trading Compliance Tool</w:t>
      </w:r>
      <w:r w:rsidRPr="00A86034">
        <w:rPr>
          <w:rFonts w:cstheme="minorHAnsi"/>
          <w:sz w:val="24"/>
          <w:szCs w:val="24"/>
        </w:rPr>
        <w:t>” a software to be developed in house by the Company / procured from third party vendor to ensure the compliances of Insider Trading Regulations as implemented / to be implemented by the Compliance Officer in consultation with CFO / CEO.</w:t>
      </w:r>
    </w:p>
    <w:p w:rsidR="00B236F2" w:rsidRPr="00A86034" w:rsidRDefault="00B236F2" w:rsidP="00A47804">
      <w:pPr>
        <w:pStyle w:val="ListParagraph"/>
        <w:ind w:left="1440"/>
        <w:jc w:val="both"/>
        <w:rPr>
          <w:rFonts w:cstheme="minorHAnsi"/>
          <w:sz w:val="24"/>
          <w:szCs w:val="24"/>
        </w:rPr>
      </w:pPr>
    </w:p>
    <w:p w:rsidR="005523AD" w:rsidRPr="00A86034" w:rsidRDefault="005523AD" w:rsidP="00A47804">
      <w:pPr>
        <w:pStyle w:val="ListParagraph"/>
        <w:numPr>
          <w:ilvl w:val="1"/>
          <w:numId w:val="4"/>
        </w:numPr>
        <w:jc w:val="both"/>
        <w:rPr>
          <w:rFonts w:cstheme="minorHAnsi"/>
          <w:sz w:val="24"/>
          <w:szCs w:val="24"/>
        </w:rPr>
      </w:pPr>
      <w:r w:rsidRPr="00A86034">
        <w:rPr>
          <w:rFonts w:cstheme="minorHAnsi"/>
          <w:sz w:val="24"/>
          <w:szCs w:val="24"/>
        </w:rPr>
        <w:t>"</w:t>
      </w:r>
      <w:r w:rsidRPr="00A86034">
        <w:rPr>
          <w:rFonts w:cstheme="minorHAnsi"/>
          <w:b/>
          <w:bCs/>
          <w:sz w:val="24"/>
          <w:szCs w:val="24"/>
        </w:rPr>
        <w:t>Intermediary</w:t>
      </w:r>
      <w:r w:rsidRPr="00A86034">
        <w:rPr>
          <w:rFonts w:cstheme="minorHAnsi"/>
          <w:sz w:val="24"/>
          <w:szCs w:val="24"/>
        </w:rPr>
        <w:t>" or "</w:t>
      </w:r>
      <w:r w:rsidRPr="00A86034">
        <w:rPr>
          <w:rFonts w:cstheme="minorHAnsi"/>
          <w:b/>
          <w:bCs/>
          <w:sz w:val="24"/>
          <w:szCs w:val="24"/>
        </w:rPr>
        <w:t>intermediaries</w:t>
      </w:r>
      <w:r w:rsidRPr="00A86034">
        <w:rPr>
          <w:rFonts w:cstheme="minorHAnsi"/>
          <w:sz w:val="24"/>
          <w:szCs w:val="24"/>
        </w:rPr>
        <w:t>" refers to every intermediary registered with Securities and Exchange Board of India (“</w:t>
      </w:r>
      <w:r w:rsidRPr="00A86034">
        <w:rPr>
          <w:rFonts w:cstheme="minorHAnsi"/>
          <w:b/>
          <w:bCs/>
          <w:sz w:val="24"/>
          <w:szCs w:val="24"/>
        </w:rPr>
        <w:t>SEBI</w:t>
      </w:r>
      <w:r w:rsidRPr="00A86034">
        <w:rPr>
          <w:rFonts w:cstheme="minorHAnsi"/>
          <w:sz w:val="24"/>
          <w:szCs w:val="24"/>
        </w:rPr>
        <w:t>”)</w:t>
      </w:r>
    </w:p>
    <w:p w:rsidR="000802F3" w:rsidRDefault="000802F3">
      <w:pPr>
        <w:pStyle w:val="ListParagraph"/>
        <w:numPr>
          <w:ilvl w:val="1"/>
          <w:numId w:val="4"/>
        </w:numPr>
        <w:jc w:val="both"/>
        <w:rPr>
          <w:rFonts w:cstheme="minorHAnsi"/>
          <w:sz w:val="24"/>
          <w:szCs w:val="24"/>
        </w:rPr>
      </w:pPr>
      <w:r w:rsidRPr="00A86034">
        <w:rPr>
          <w:rFonts w:cstheme="minorHAnsi"/>
          <w:sz w:val="24"/>
          <w:szCs w:val="24"/>
        </w:rPr>
        <w:t>“</w:t>
      </w:r>
      <w:r w:rsidRPr="00A86034">
        <w:rPr>
          <w:rFonts w:cstheme="minorHAnsi"/>
          <w:b/>
          <w:bCs/>
          <w:sz w:val="24"/>
          <w:szCs w:val="24"/>
        </w:rPr>
        <w:t>Key Managerial Personnel</w:t>
      </w:r>
      <w:r w:rsidRPr="00A86034">
        <w:rPr>
          <w:rFonts w:cstheme="minorHAnsi"/>
          <w:sz w:val="24"/>
          <w:szCs w:val="24"/>
        </w:rPr>
        <w:t>”, in relation to the Company, means- persons as defined in Section 2(51) of the Companies Act, 2013</w:t>
      </w:r>
    </w:p>
    <w:p w:rsidR="000C0E52" w:rsidRPr="00A86034" w:rsidRDefault="000C0E52" w:rsidP="00A47804">
      <w:pPr>
        <w:pStyle w:val="ListParagraph"/>
        <w:ind w:left="1440"/>
        <w:jc w:val="both"/>
        <w:rPr>
          <w:rFonts w:cstheme="minorHAnsi"/>
          <w:sz w:val="24"/>
          <w:szCs w:val="24"/>
        </w:rPr>
      </w:pPr>
    </w:p>
    <w:p w:rsidR="000802F3" w:rsidRPr="00A86034" w:rsidRDefault="000802F3" w:rsidP="00A47804">
      <w:pPr>
        <w:pStyle w:val="ListParagraph"/>
        <w:numPr>
          <w:ilvl w:val="1"/>
          <w:numId w:val="4"/>
        </w:numPr>
        <w:jc w:val="both"/>
        <w:rPr>
          <w:rFonts w:cstheme="minorHAnsi"/>
          <w:sz w:val="24"/>
          <w:szCs w:val="24"/>
        </w:rPr>
      </w:pPr>
      <w:r w:rsidRPr="00A86034">
        <w:rPr>
          <w:rFonts w:cstheme="minorHAnsi"/>
          <w:sz w:val="24"/>
          <w:szCs w:val="24"/>
        </w:rPr>
        <w:t>"</w:t>
      </w:r>
      <w:r w:rsidRPr="00A86034">
        <w:rPr>
          <w:rFonts w:cstheme="minorHAnsi"/>
          <w:b/>
          <w:bCs/>
          <w:sz w:val="24"/>
          <w:szCs w:val="24"/>
        </w:rPr>
        <w:t>Legitimate purpose</w:t>
      </w:r>
      <w:r w:rsidRPr="00A86034">
        <w:rPr>
          <w:rFonts w:cstheme="minorHAnsi"/>
          <w:sz w:val="24"/>
          <w:szCs w:val="24"/>
        </w:rPr>
        <w:t>" shall include sharing of Unpublished Price Sensitive Information of the Company in the ordinary course of business on a need-to-know basis by an Insider with his/ their</w:t>
      </w:r>
    </w:p>
    <w:p w:rsidR="000802F3" w:rsidRPr="00A86034" w:rsidRDefault="000802F3" w:rsidP="00A47804">
      <w:pPr>
        <w:numPr>
          <w:ilvl w:val="2"/>
          <w:numId w:val="24"/>
        </w:numPr>
        <w:tabs>
          <w:tab w:val="left" w:pos="1280"/>
        </w:tabs>
        <w:spacing w:after="0" w:line="0" w:lineRule="atLeast"/>
        <w:ind w:left="1280" w:firstLine="421"/>
        <w:rPr>
          <w:rFonts w:cstheme="minorHAnsi"/>
          <w:sz w:val="24"/>
          <w:szCs w:val="24"/>
        </w:rPr>
      </w:pPr>
      <w:r w:rsidRPr="00A86034">
        <w:rPr>
          <w:rFonts w:cstheme="minorHAnsi"/>
          <w:sz w:val="24"/>
          <w:szCs w:val="24"/>
        </w:rPr>
        <w:t>partners;</w:t>
      </w:r>
    </w:p>
    <w:p w:rsidR="000802F3" w:rsidRPr="00A86034" w:rsidRDefault="000802F3" w:rsidP="00A47804">
      <w:pPr>
        <w:spacing w:line="295" w:lineRule="exact"/>
        <w:ind w:firstLine="426"/>
        <w:rPr>
          <w:rFonts w:cstheme="minorHAnsi"/>
          <w:sz w:val="24"/>
          <w:szCs w:val="24"/>
        </w:rPr>
      </w:pPr>
    </w:p>
    <w:p w:rsidR="000802F3" w:rsidRPr="00A86034" w:rsidRDefault="000802F3" w:rsidP="00A47804">
      <w:pPr>
        <w:numPr>
          <w:ilvl w:val="2"/>
          <w:numId w:val="24"/>
        </w:numPr>
        <w:tabs>
          <w:tab w:val="left" w:pos="1280"/>
        </w:tabs>
        <w:spacing w:after="0" w:line="0" w:lineRule="atLeast"/>
        <w:ind w:left="1280" w:firstLine="426"/>
        <w:rPr>
          <w:rFonts w:cstheme="minorHAnsi"/>
          <w:sz w:val="24"/>
          <w:szCs w:val="24"/>
        </w:rPr>
      </w:pPr>
      <w:r w:rsidRPr="00A86034">
        <w:rPr>
          <w:rFonts w:cstheme="minorHAnsi"/>
          <w:sz w:val="24"/>
          <w:szCs w:val="24"/>
        </w:rPr>
        <w:t>collaborators;</w:t>
      </w:r>
    </w:p>
    <w:p w:rsidR="000802F3" w:rsidRPr="00A86034" w:rsidRDefault="000802F3" w:rsidP="00A47804">
      <w:pPr>
        <w:spacing w:line="292" w:lineRule="exact"/>
        <w:ind w:firstLine="426"/>
        <w:rPr>
          <w:rFonts w:cstheme="minorHAnsi"/>
          <w:sz w:val="24"/>
          <w:szCs w:val="24"/>
        </w:rPr>
      </w:pPr>
    </w:p>
    <w:p w:rsidR="000802F3" w:rsidRPr="00A86034" w:rsidRDefault="000802F3" w:rsidP="00A47804">
      <w:pPr>
        <w:numPr>
          <w:ilvl w:val="2"/>
          <w:numId w:val="24"/>
        </w:numPr>
        <w:tabs>
          <w:tab w:val="left" w:pos="1280"/>
        </w:tabs>
        <w:spacing w:after="0" w:line="0" w:lineRule="atLeast"/>
        <w:ind w:left="1280" w:firstLine="426"/>
        <w:rPr>
          <w:rFonts w:cstheme="minorHAnsi"/>
          <w:sz w:val="24"/>
          <w:szCs w:val="24"/>
        </w:rPr>
      </w:pPr>
      <w:r w:rsidRPr="00A86034">
        <w:rPr>
          <w:rFonts w:cstheme="minorHAnsi"/>
          <w:sz w:val="24"/>
          <w:szCs w:val="24"/>
        </w:rPr>
        <w:t>lenders;</w:t>
      </w:r>
    </w:p>
    <w:p w:rsidR="000802F3" w:rsidRPr="00A86034" w:rsidRDefault="000802F3" w:rsidP="00A47804">
      <w:pPr>
        <w:spacing w:line="200" w:lineRule="exact"/>
        <w:ind w:firstLine="426"/>
        <w:rPr>
          <w:rFonts w:cstheme="minorHAnsi"/>
          <w:sz w:val="24"/>
          <w:szCs w:val="24"/>
        </w:rPr>
      </w:pPr>
    </w:p>
    <w:p w:rsidR="000802F3" w:rsidRPr="00A86034" w:rsidRDefault="000802F3" w:rsidP="00A47804">
      <w:pPr>
        <w:numPr>
          <w:ilvl w:val="0"/>
          <w:numId w:val="25"/>
        </w:numPr>
        <w:tabs>
          <w:tab w:val="left" w:pos="1280"/>
        </w:tabs>
        <w:spacing w:after="0" w:line="0" w:lineRule="atLeast"/>
        <w:ind w:left="1280" w:firstLine="426"/>
        <w:rPr>
          <w:rFonts w:cstheme="minorHAnsi"/>
          <w:sz w:val="24"/>
          <w:szCs w:val="24"/>
        </w:rPr>
      </w:pPr>
      <w:r w:rsidRPr="00A86034">
        <w:rPr>
          <w:rFonts w:cstheme="minorHAnsi"/>
          <w:sz w:val="24"/>
          <w:szCs w:val="24"/>
        </w:rPr>
        <w:t>customers;</w:t>
      </w:r>
    </w:p>
    <w:p w:rsidR="000802F3" w:rsidRPr="00A86034" w:rsidRDefault="000802F3" w:rsidP="00A47804">
      <w:pPr>
        <w:spacing w:line="292" w:lineRule="exact"/>
        <w:ind w:firstLine="426"/>
        <w:rPr>
          <w:rFonts w:cstheme="minorHAnsi"/>
          <w:sz w:val="24"/>
          <w:szCs w:val="24"/>
        </w:rPr>
      </w:pPr>
    </w:p>
    <w:p w:rsidR="000802F3" w:rsidRPr="00A86034" w:rsidRDefault="000802F3" w:rsidP="00A47804">
      <w:pPr>
        <w:numPr>
          <w:ilvl w:val="0"/>
          <w:numId w:val="25"/>
        </w:numPr>
        <w:tabs>
          <w:tab w:val="left" w:pos="1280"/>
        </w:tabs>
        <w:spacing w:after="0" w:line="0" w:lineRule="atLeast"/>
        <w:ind w:left="1280" w:firstLine="426"/>
        <w:rPr>
          <w:rFonts w:cstheme="minorHAnsi"/>
          <w:sz w:val="24"/>
          <w:szCs w:val="24"/>
        </w:rPr>
      </w:pPr>
      <w:r w:rsidRPr="00A86034">
        <w:rPr>
          <w:rFonts w:cstheme="minorHAnsi"/>
          <w:sz w:val="24"/>
          <w:szCs w:val="24"/>
        </w:rPr>
        <w:t>suppliers;</w:t>
      </w:r>
    </w:p>
    <w:p w:rsidR="000802F3" w:rsidRPr="00A86034" w:rsidRDefault="000802F3" w:rsidP="00A47804">
      <w:pPr>
        <w:spacing w:line="292" w:lineRule="exact"/>
        <w:ind w:firstLine="426"/>
        <w:rPr>
          <w:rFonts w:cstheme="minorHAnsi"/>
          <w:sz w:val="24"/>
          <w:szCs w:val="24"/>
        </w:rPr>
      </w:pPr>
    </w:p>
    <w:p w:rsidR="000802F3" w:rsidRPr="00A86034" w:rsidRDefault="000802F3" w:rsidP="00A47804">
      <w:pPr>
        <w:numPr>
          <w:ilvl w:val="0"/>
          <w:numId w:val="25"/>
        </w:numPr>
        <w:tabs>
          <w:tab w:val="left" w:pos="1280"/>
        </w:tabs>
        <w:spacing w:after="0" w:line="0" w:lineRule="atLeast"/>
        <w:ind w:left="1280" w:firstLine="426"/>
        <w:rPr>
          <w:rFonts w:cstheme="minorHAnsi"/>
          <w:sz w:val="24"/>
          <w:szCs w:val="24"/>
        </w:rPr>
      </w:pPr>
      <w:r w:rsidRPr="00A86034">
        <w:rPr>
          <w:rFonts w:cstheme="minorHAnsi"/>
          <w:sz w:val="24"/>
          <w:szCs w:val="24"/>
        </w:rPr>
        <w:t>merchant bankers;</w:t>
      </w:r>
    </w:p>
    <w:p w:rsidR="000802F3" w:rsidRPr="00A86034" w:rsidRDefault="000802F3" w:rsidP="00A47804">
      <w:pPr>
        <w:spacing w:line="292" w:lineRule="exact"/>
        <w:ind w:firstLine="426"/>
        <w:rPr>
          <w:rFonts w:cstheme="minorHAnsi"/>
          <w:sz w:val="24"/>
          <w:szCs w:val="24"/>
        </w:rPr>
      </w:pPr>
    </w:p>
    <w:p w:rsidR="000802F3" w:rsidRPr="00A86034" w:rsidRDefault="000802F3" w:rsidP="00A47804">
      <w:pPr>
        <w:numPr>
          <w:ilvl w:val="0"/>
          <w:numId w:val="25"/>
        </w:numPr>
        <w:tabs>
          <w:tab w:val="left" w:pos="1280"/>
        </w:tabs>
        <w:spacing w:after="0" w:line="0" w:lineRule="atLeast"/>
        <w:ind w:left="1280" w:firstLine="426"/>
        <w:rPr>
          <w:rFonts w:cstheme="minorHAnsi"/>
          <w:sz w:val="24"/>
          <w:szCs w:val="24"/>
        </w:rPr>
      </w:pPr>
      <w:r w:rsidRPr="00A86034">
        <w:rPr>
          <w:rFonts w:cstheme="minorHAnsi"/>
          <w:sz w:val="24"/>
          <w:szCs w:val="24"/>
        </w:rPr>
        <w:t>legal advisors;</w:t>
      </w:r>
    </w:p>
    <w:p w:rsidR="000802F3" w:rsidRPr="00A86034" w:rsidRDefault="000802F3" w:rsidP="00A47804">
      <w:pPr>
        <w:spacing w:line="295" w:lineRule="exact"/>
        <w:ind w:firstLine="426"/>
        <w:rPr>
          <w:rFonts w:cstheme="minorHAnsi"/>
          <w:sz w:val="24"/>
          <w:szCs w:val="24"/>
        </w:rPr>
      </w:pPr>
    </w:p>
    <w:p w:rsidR="000802F3" w:rsidRPr="00A86034" w:rsidRDefault="000802F3" w:rsidP="00A47804">
      <w:pPr>
        <w:numPr>
          <w:ilvl w:val="0"/>
          <w:numId w:val="25"/>
        </w:numPr>
        <w:tabs>
          <w:tab w:val="left" w:pos="1280"/>
        </w:tabs>
        <w:spacing w:after="0" w:line="0" w:lineRule="atLeast"/>
        <w:ind w:left="1280" w:firstLine="426"/>
        <w:rPr>
          <w:rFonts w:cstheme="minorHAnsi"/>
          <w:sz w:val="24"/>
          <w:szCs w:val="24"/>
        </w:rPr>
      </w:pPr>
      <w:r w:rsidRPr="00A86034">
        <w:rPr>
          <w:rFonts w:cstheme="minorHAnsi"/>
          <w:sz w:val="24"/>
          <w:szCs w:val="24"/>
        </w:rPr>
        <w:lastRenderedPageBreak/>
        <w:t xml:space="preserve">auditors; </w:t>
      </w:r>
    </w:p>
    <w:p w:rsidR="000802F3" w:rsidRPr="00A86034" w:rsidRDefault="000802F3" w:rsidP="00A47804">
      <w:pPr>
        <w:pStyle w:val="ListParagraph"/>
        <w:ind w:firstLine="426"/>
        <w:rPr>
          <w:rFonts w:cstheme="minorHAnsi"/>
          <w:sz w:val="24"/>
          <w:szCs w:val="24"/>
        </w:rPr>
      </w:pPr>
    </w:p>
    <w:p w:rsidR="000802F3" w:rsidRPr="00A86034" w:rsidRDefault="000802F3" w:rsidP="00A47804">
      <w:pPr>
        <w:numPr>
          <w:ilvl w:val="0"/>
          <w:numId w:val="25"/>
        </w:numPr>
        <w:tabs>
          <w:tab w:val="left" w:pos="1280"/>
        </w:tabs>
        <w:spacing w:after="0" w:line="0" w:lineRule="atLeast"/>
        <w:ind w:left="1280" w:firstLine="426"/>
        <w:rPr>
          <w:rFonts w:cstheme="minorHAnsi"/>
          <w:sz w:val="24"/>
          <w:szCs w:val="24"/>
        </w:rPr>
      </w:pPr>
      <w:r w:rsidRPr="00A86034">
        <w:rPr>
          <w:rFonts w:cstheme="minorHAnsi"/>
          <w:sz w:val="24"/>
          <w:szCs w:val="24"/>
        </w:rPr>
        <w:t xml:space="preserve">insolvency professionals; </w:t>
      </w:r>
    </w:p>
    <w:p w:rsidR="000802F3" w:rsidRPr="00A86034" w:rsidRDefault="000802F3" w:rsidP="00A47804">
      <w:pPr>
        <w:pStyle w:val="ListParagraph"/>
        <w:ind w:firstLine="426"/>
        <w:rPr>
          <w:rFonts w:cstheme="minorHAnsi"/>
          <w:sz w:val="24"/>
          <w:szCs w:val="24"/>
        </w:rPr>
      </w:pPr>
    </w:p>
    <w:p w:rsidR="000802F3" w:rsidRPr="00A86034" w:rsidRDefault="000802F3" w:rsidP="00A47804">
      <w:pPr>
        <w:numPr>
          <w:ilvl w:val="0"/>
          <w:numId w:val="25"/>
        </w:numPr>
        <w:tabs>
          <w:tab w:val="left" w:pos="1280"/>
        </w:tabs>
        <w:spacing w:after="0" w:line="0" w:lineRule="atLeast"/>
        <w:ind w:left="1280" w:firstLine="426"/>
        <w:rPr>
          <w:rFonts w:cstheme="minorHAnsi"/>
          <w:sz w:val="24"/>
          <w:szCs w:val="24"/>
        </w:rPr>
      </w:pPr>
      <w:r w:rsidRPr="00A86034">
        <w:rPr>
          <w:rFonts w:cstheme="minorHAnsi"/>
          <w:sz w:val="24"/>
          <w:szCs w:val="24"/>
        </w:rPr>
        <w:t>promoter or holding company;</w:t>
      </w:r>
    </w:p>
    <w:p w:rsidR="000802F3" w:rsidRPr="00A86034" w:rsidRDefault="000802F3" w:rsidP="00A47804">
      <w:pPr>
        <w:pStyle w:val="ListParagraph"/>
        <w:ind w:firstLine="426"/>
        <w:rPr>
          <w:rFonts w:cstheme="minorHAnsi"/>
          <w:sz w:val="24"/>
          <w:szCs w:val="24"/>
        </w:rPr>
      </w:pPr>
    </w:p>
    <w:p w:rsidR="000802F3" w:rsidRPr="00A86034" w:rsidRDefault="000802F3" w:rsidP="00A47804">
      <w:pPr>
        <w:numPr>
          <w:ilvl w:val="0"/>
          <w:numId w:val="25"/>
        </w:numPr>
        <w:tabs>
          <w:tab w:val="left" w:pos="1280"/>
        </w:tabs>
        <w:spacing w:after="0" w:line="0" w:lineRule="atLeast"/>
        <w:ind w:left="1280" w:firstLine="426"/>
        <w:rPr>
          <w:rFonts w:cstheme="minorHAnsi"/>
          <w:sz w:val="24"/>
          <w:szCs w:val="24"/>
        </w:rPr>
      </w:pPr>
      <w:r w:rsidRPr="00A86034">
        <w:rPr>
          <w:rFonts w:cstheme="minorHAnsi"/>
          <w:sz w:val="24"/>
          <w:szCs w:val="24"/>
        </w:rPr>
        <w:t>governmental and other statutory authority or a court of law;</w:t>
      </w:r>
    </w:p>
    <w:p w:rsidR="000802F3" w:rsidRPr="00A86034" w:rsidRDefault="000802F3" w:rsidP="00A47804">
      <w:pPr>
        <w:pStyle w:val="ListParagraph"/>
        <w:ind w:firstLine="426"/>
        <w:rPr>
          <w:rFonts w:cstheme="minorHAnsi"/>
          <w:sz w:val="24"/>
          <w:szCs w:val="24"/>
        </w:rPr>
      </w:pPr>
    </w:p>
    <w:p w:rsidR="000802F3" w:rsidRPr="00A86034" w:rsidRDefault="000802F3" w:rsidP="00A47804">
      <w:pPr>
        <w:numPr>
          <w:ilvl w:val="0"/>
          <w:numId w:val="25"/>
        </w:numPr>
        <w:tabs>
          <w:tab w:val="left" w:pos="1280"/>
        </w:tabs>
        <w:spacing w:after="0" w:line="0" w:lineRule="atLeast"/>
        <w:ind w:left="1280" w:firstLine="426"/>
        <w:rPr>
          <w:rFonts w:cstheme="minorHAnsi"/>
          <w:sz w:val="24"/>
          <w:szCs w:val="24"/>
        </w:rPr>
      </w:pPr>
      <w:r w:rsidRPr="00A86034">
        <w:rPr>
          <w:rFonts w:cstheme="minorHAnsi"/>
          <w:sz w:val="24"/>
          <w:szCs w:val="24"/>
        </w:rPr>
        <w:t>Intermediaries and fiduciaries; and</w:t>
      </w:r>
    </w:p>
    <w:p w:rsidR="000802F3" w:rsidRPr="00A86034" w:rsidRDefault="000802F3" w:rsidP="00A47804">
      <w:pPr>
        <w:spacing w:line="292" w:lineRule="exact"/>
        <w:ind w:firstLine="426"/>
        <w:rPr>
          <w:rFonts w:cstheme="minorHAnsi"/>
          <w:sz w:val="24"/>
          <w:szCs w:val="24"/>
        </w:rPr>
      </w:pPr>
    </w:p>
    <w:p w:rsidR="000802F3" w:rsidRPr="00A86034" w:rsidRDefault="000802F3" w:rsidP="00A47804">
      <w:pPr>
        <w:numPr>
          <w:ilvl w:val="0"/>
          <w:numId w:val="25"/>
        </w:numPr>
        <w:tabs>
          <w:tab w:val="left" w:pos="1280"/>
        </w:tabs>
        <w:spacing w:after="0" w:line="0" w:lineRule="atLeast"/>
        <w:ind w:left="1280" w:firstLine="426"/>
        <w:rPr>
          <w:rFonts w:cstheme="minorHAnsi"/>
          <w:sz w:val="24"/>
          <w:szCs w:val="24"/>
        </w:rPr>
      </w:pPr>
      <w:r w:rsidRPr="00A86034">
        <w:rPr>
          <w:rFonts w:cstheme="minorHAnsi"/>
          <w:sz w:val="24"/>
          <w:szCs w:val="24"/>
        </w:rPr>
        <w:t>Other advisors or consultants</w:t>
      </w:r>
    </w:p>
    <w:p w:rsidR="000802F3" w:rsidRPr="00A86034" w:rsidRDefault="000802F3" w:rsidP="00A47804">
      <w:pPr>
        <w:spacing w:after="0" w:line="293" w:lineRule="exact"/>
        <w:rPr>
          <w:rFonts w:eastAsia="Times New Roman" w:cstheme="minorHAnsi"/>
          <w:sz w:val="24"/>
          <w:szCs w:val="24"/>
        </w:rPr>
      </w:pPr>
    </w:p>
    <w:p w:rsidR="000802F3" w:rsidRPr="00A86034" w:rsidRDefault="000802F3" w:rsidP="00A47804">
      <w:pPr>
        <w:spacing w:after="0" w:line="262" w:lineRule="auto"/>
        <w:ind w:left="720"/>
        <w:jc w:val="both"/>
        <w:rPr>
          <w:rFonts w:cstheme="minorHAnsi"/>
          <w:sz w:val="24"/>
          <w:szCs w:val="24"/>
        </w:rPr>
      </w:pPr>
      <w:r w:rsidRPr="00A86034">
        <w:rPr>
          <w:rFonts w:cstheme="minorHAnsi"/>
          <w:sz w:val="24"/>
          <w:szCs w:val="24"/>
        </w:rPr>
        <w:t>Provided that such sharing has not been carried out to evade or circumvent the prohibitions of the Regulations or this Code</w:t>
      </w:r>
      <w:r w:rsidR="00747270">
        <w:rPr>
          <w:rFonts w:cstheme="minorHAnsi"/>
          <w:sz w:val="24"/>
          <w:szCs w:val="24"/>
        </w:rPr>
        <w:t>.</w:t>
      </w:r>
    </w:p>
    <w:p w:rsidR="000802F3" w:rsidRPr="00A47804" w:rsidRDefault="000802F3" w:rsidP="00A47804">
      <w:pPr>
        <w:spacing w:after="0"/>
        <w:jc w:val="both"/>
        <w:rPr>
          <w:rFonts w:cstheme="minorHAnsi"/>
          <w:sz w:val="24"/>
          <w:szCs w:val="24"/>
        </w:rPr>
      </w:pPr>
    </w:p>
    <w:p w:rsidR="003C771D" w:rsidRPr="00F05A39" w:rsidRDefault="003C771D" w:rsidP="003C771D">
      <w:pPr>
        <w:pStyle w:val="ListParagraph"/>
        <w:numPr>
          <w:ilvl w:val="1"/>
          <w:numId w:val="4"/>
        </w:numPr>
        <w:jc w:val="both"/>
        <w:rPr>
          <w:rFonts w:cstheme="minorHAnsi"/>
        </w:rPr>
      </w:pPr>
      <w:r w:rsidRPr="00F05A39">
        <w:rPr>
          <w:rFonts w:cstheme="minorHAnsi"/>
          <w:b/>
          <w:bCs/>
        </w:rPr>
        <w:t>“Need to Know Basis”</w:t>
      </w:r>
      <w:r w:rsidRPr="00F05A39">
        <w:rPr>
          <w:rFonts w:cstheme="minorHAnsi"/>
        </w:rPr>
        <w:t xml:space="preserve"> means that Unpublished Price Sensitive Information should be disclosed only to those within the Company who need the information to discharge their duty and whose possession of such information will not give rise to a conflict of interest or appearance of misuse of the information.</w:t>
      </w:r>
    </w:p>
    <w:p w:rsidR="003C771D" w:rsidRPr="00A86034" w:rsidRDefault="003C771D" w:rsidP="00A47804">
      <w:pPr>
        <w:pStyle w:val="ListParagraph"/>
        <w:ind w:left="1440"/>
        <w:jc w:val="both"/>
        <w:rPr>
          <w:rFonts w:cstheme="minorHAnsi"/>
          <w:sz w:val="24"/>
          <w:szCs w:val="24"/>
        </w:rPr>
      </w:pPr>
    </w:p>
    <w:p w:rsidR="000802F3" w:rsidRDefault="000802F3" w:rsidP="00A438C2">
      <w:pPr>
        <w:pStyle w:val="ListParagraph"/>
        <w:numPr>
          <w:ilvl w:val="1"/>
          <w:numId w:val="4"/>
        </w:numPr>
        <w:spacing w:after="0"/>
        <w:jc w:val="both"/>
        <w:rPr>
          <w:rFonts w:cstheme="minorHAnsi"/>
          <w:sz w:val="24"/>
          <w:szCs w:val="24"/>
        </w:rPr>
      </w:pPr>
      <w:r w:rsidRPr="00A86034">
        <w:rPr>
          <w:rFonts w:cstheme="minorHAnsi"/>
          <w:sz w:val="24"/>
          <w:szCs w:val="24"/>
        </w:rPr>
        <w:t>"</w:t>
      </w:r>
      <w:r w:rsidRPr="00A86034">
        <w:rPr>
          <w:rFonts w:cstheme="minorHAnsi"/>
          <w:b/>
          <w:bCs/>
          <w:sz w:val="24"/>
          <w:szCs w:val="24"/>
        </w:rPr>
        <w:t>Promoter</w:t>
      </w:r>
      <w:r w:rsidRPr="00A86034">
        <w:rPr>
          <w:rFonts w:cstheme="minorHAnsi"/>
          <w:sz w:val="24"/>
          <w:szCs w:val="24"/>
        </w:rPr>
        <w:t>"</w:t>
      </w:r>
      <w:r w:rsidRPr="00A47804">
        <w:rPr>
          <w:rFonts w:cstheme="minorHAnsi"/>
          <w:b/>
          <w:bCs/>
          <w:sz w:val="24"/>
          <w:szCs w:val="24"/>
        </w:rPr>
        <w:t xml:space="preserve"> and</w:t>
      </w:r>
      <w:r w:rsidRPr="00A86034">
        <w:rPr>
          <w:rFonts w:cstheme="minorHAnsi"/>
          <w:sz w:val="24"/>
          <w:szCs w:val="24"/>
        </w:rPr>
        <w:t xml:space="preserve"> “</w:t>
      </w:r>
      <w:r w:rsidRPr="00A86034">
        <w:rPr>
          <w:rFonts w:cstheme="minorHAnsi"/>
          <w:b/>
          <w:bCs/>
          <w:sz w:val="24"/>
          <w:szCs w:val="24"/>
        </w:rPr>
        <w:t>Promoter Group</w:t>
      </w:r>
      <w:r w:rsidRPr="00A86034">
        <w:rPr>
          <w:rFonts w:cstheme="minorHAnsi"/>
          <w:sz w:val="24"/>
          <w:szCs w:val="24"/>
        </w:rPr>
        <w:t>” shall have the meanings assigned to them under the Securities and Exchange Board of India (Issue of Capital and Disclosure Requirements) Regulations, 2018 or any modification thereof;</w:t>
      </w:r>
    </w:p>
    <w:p w:rsidR="00F11671" w:rsidRPr="00A47804" w:rsidRDefault="00F11671" w:rsidP="00A47804">
      <w:pPr>
        <w:pStyle w:val="ListParagraph"/>
        <w:rPr>
          <w:rFonts w:cstheme="minorHAnsi"/>
          <w:sz w:val="24"/>
          <w:szCs w:val="24"/>
        </w:rPr>
      </w:pPr>
    </w:p>
    <w:p w:rsidR="008379A7" w:rsidRPr="008379A7" w:rsidRDefault="008379A7" w:rsidP="00A47804">
      <w:pPr>
        <w:pStyle w:val="ListParagraph"/>
        <w:numPr>
          <w:ilvl w:val="1"/>
          <w:numId w:val="4"/>
        </w:numPr>
        <w:spacing w:after="0"/>
        <w:jc w:val="both"/>
        <w:rPr>
          <w:rFonts w:ascii="Times New Roman" w:hAnsi="Times New Roman" w:cs="Times New Roman"/>
          <w:color w:val="000000"/>
          <w:sz w:val="24"/>
          <w:szCs w:val="24"/>
        </w:rPr>
      </w:pPr>
      <w:r w:rsidRPr="008379A7">
        <w:rPr>
          <w:rFonts w:ascii="Times New Roman" w:hAnsi="Times New Roman" w:cs="Times New Roman"/>
          <w:color w:val="000000"/>
          <w:sz w:val="24"/>
          <w:szCs w:val="24"/>
        </w:rPr>
        <w:t>“</w:t>
      </w:r>
      <w:r w:rsidR="00EB4135" w:rsidRPr="00A47804">
        <w:rPr>
          <w:rFonts w:ascii="Times New Roman" w:hAnsi="Times New Roman" w:cs="Times New Roman"/>
          <w:b/>
          <w:bCs/>
          <w:color w:val="000000"/>
          <w:sz w:val="24"/>
          <w:szCs w:val="24"/>
        </w:rPr>
        <w:t>R</w:t>
      </w:r>
      <w:r w:rsidRPr="00A47804">
        <w:rPr>
          <w:rFonts w:ascii="Times New Roman" w:hAnsi="Times New Roman" w:cs="Times New Roman"/>
          <w:b/>
          <w:bCs/>
          <w:color w:val="000000"/>
          <w:sz w:val="24"/>
          <w:szCs w:val="24"/>
        </w:rPr>
        <w:t>elative</w:t>
      </w:r>
      <w:r w:rsidRPr="008379A7">
        <w:rPr>
          <w:rFonts w:ascii="Times New Roman" w:hAnsi="Times New Roman" w:cs="Times New Roman"/>
          <w:color w:val="000000"/>
          <w:sz w:val="24"/>
          <w:szCs w:val="24"/>
        </w:rPr>
        <w:t xml:space="preserve">” shall mean the following: </w:t>
      </w:r>
    </w:p>
    <w:p w:rsidR="008379A7" w:rsidRPr="008379A7" w:rsidRDefault="008379A7" w:rsidP="00A47804">
      <w:pPr>
        <w:pStyle w:val="ListParagraph"/>
        <w:autoSpaceDE w:val="0"/>
        <w:autoSpaceDN w:val="0"/>
        <w:adjustRightInd w:val="0"/>
        <w:spacing w:after="165" w:line="240" w:lineRule="auto"/>
        <w:ind w:firstLine="698"/>
        <w:rPr>
          <w:rFonts w:ascii="Times New Roman" w:hAnsi="Times New Roman" w:cs="Times New Roman"/>
          <w:color w:val="000000"/>
          <w:sz w:val="23"/>
          <w:szCs w:val="23"/>
        </w:rPr>
      </w:pPr>
      <w:r w:rsidRPr="008379A7">
        <w:rPr>
          <w:rFonts w:ascii="Times New Roman" w:hAnsi="Times New Roman" w:cs="Times New Roman"/>
          <w:color w:val="000000"/>
          <w:sz w:val="23"/>
          <w:szCs w:val="23"/>
        </w:rPr>
        <w:t xml:space="preserve">(i) spouse of the person; </w:t>
      </w:r>
    </w:p>
    <w:p w:rsidR="008379A7" w:rsidRPr="008379A7" w:rsidRDefault="008379A7" w:rsidP="00A47804">
      <w:pPr>
        <w:pStyle w:val="ListParagraph"/>
        <w:autoSpaceDE w:val="0"/>
        <w:autoSpaceDN w:val="0"/>
        <w:adjustRightInd w:val="0"/>
        <w:spacing w:after="165" w:line="240" w:lineRule="auto"/>
        <w:ind w:firstLine="698"/>
        <w:rPr>
          <w:rFonts w:ascii="Times New Roman" w:hAnsi="Times New Roman" w:cs="Times New Roman"/>
          <w:color w:val="000000"/>
          <w:sz w:val="23"/>
          <w:szCs w:val="23"/>
        </w:rPr>
      </w:pPr>
      <w:r w:rsidRPr="008379A7">
        <w:rPr>
          <w:rFonts w:ascii="Times New Roman" w:hAnsi="Times New Roman" w:cs="Times New Roman"/>
          <w:color w:val="000000"/>
          <w:sz w:val="23"/>
          <w:szCs w:val="23"/>
        </w:rPr>
        <w:t xml:space="preserve">(ii) parent of the person and parent of its spouse; </w:t>
      </w:r>
    </w:p>
    <w:p w:rsidR="008379A7" w:rsidRPr="008379A7" w:rsidRDefault="008379A7" w:rsidP="00A47804">
      <w:pPr>
        <w:pStyle w:val="ListParagraph"/>
        <w:autoSpaceDE w:val="0"/>
        <w:autoSpaceDN w:val="0"/>
        <w:adjustRightInd w:val="0"/>
        <w:spacing w:after="165" w:line="240" w:lineRule="auto"/>
        <w:ind w:firstLine="698"/>
        <w:rPr>
          <w:rFonts w:ascii="Times New Roman" w:hAnsi="Times New Roman" w:cs="Times New Roman"/>
          <w:color w:val="000000"/>
          <w:sz w:val="23"/>
          <w:szCs w:val="23"/>
        </w:rPr>
      </w:pPr>
      <w:r w:rsidRPr="008379A7">
        <w:rPr>
          <w:rFonts w:ascii="Times New Roman" w:hAnsi="Times New Roman" w:cs="Times New Roman"/>
          <w:color w:val="000000"/>
          <w:sz w:val="23"/>
          <w:szCs w:val="23"/>
        </w:rPr>
        <w:t xml:space="preserve">(iii) sibling of the person and sibling of its spouse; </w:t>
      </w:r>
    </w:p>
    <w:p w:rsidR="008379A7" w:rsidRPr="008379A7" w:rsidRDefault="008379A7" w:rsidP="00A47804">
      <w:pPr>
        <w:pStyle w:val="ListParagraph"/>
        <w:autoSpaceDE w:val="0"/>
        <w:autoSpaceDN w:val="0"/>
        <w:adjustRightInd w:val="0"/>
        <w:spacing w:after="165" w:line="240" w:lineRule="auto"/>
        <w:ind w:firstLine="698"/>
        <w:rPr>
          <w:rFonts w:ascii="Times New Roman" w:hAnsi="Times New Roman" w:cs="Times New Roman"/>
          <w:color w:val="000000"/>
          <w:sz w:val="23"/>
          <w:szCs w:val="23"/>
        </w:rPr>
      </w:pPr>
      <w:r w:rsidRPr="008379A7">
        <w:rPr>
          <w:rFonts w:ascii="Times New Roman" w:hAnsi="Times New Roman" w:cs="Times New Roman"/>
          <w:color w:val="000000"/>
          <w:sz w:val="23"/>
          <w:szCs w:val="23"/>
        </w:rPr>
        <w:t xml:space="preserve">(iv) child of the person and child of its spouse; </w:t>
      </w:r>
    </w:p>
    <w:p w:rsidR="008379A7" w:rsidRPr="008379A7" w:rsidRDefault="008379A7" w:rsidP="00A47804">
      <w:pPr>
        <w:pStyle w:val="ListParagraph"/>
        <w:autoSpaceDE w:val="0"/>
        <w:autoSpaceDN w:val="0"/>
        <w:adjustRightInd w:val="0"/>
        <w:spacing w:after="165" w:line="240" w:lineRule="auto"/>
        <w:ind w:firstLine="698"/>
        <w:rPr>
          <w:rFonts w:ascii="Times New Roman" w:hAnsi="Times New Roman" w:cs="Times New Roman"/>
          <w:color w:val="000000"/>
          <w:sz w:val="23"/>
          <w:szCs w:val="23"/>
        </w:rPr>
      </w:pPr>
      <w:r w:rsidRPr="008379A7">
        <w:rPr>
          <w:rFonts w:ascii="Times New Roman" w:hAnsi="Times New Roman" w:cs="Times New Roman"/>
          <w:color w:val="000000"/>
          <w:sz w:val="23"/>
          <w:szCs w:val="23"/>
        </w:rPr>
        <w:t xml:space="preserve">(v) spouse of the person listed at sub-clause (iii); and </w:t>
      </w:r>
    </w:p>
    <w:p w:rsidR="008379A7" w:rsidRPr="008379A7" w:rsidRDefault="008379A7" w:rsidP="00A47804">
      <w:pPr>
        <w:pStyle w:val="ListParagraph"/>
        <w:autoSpaceDE w:val="0"/>
        <w:autoSpaceDN w:val="0"/>
        <w:adjustRightInd w:val="0"/>
        <w:spacing w:after="0" w:line="240" w:lineRule="auto"/>
        <w:ind w:firstLine="698"/>
        <w:rPr>
          <w:rFonts w:ascii="Times New Roman" w:hAnsi="Times New Roman" w:cs="Times New Roman"/>
          <w:color w:val="000000"/>
          <w:sz w:val="23"/>
          <w:szCs w:val="23"/>
        </w:rPr>
      </w:pPr>
      <w:r w:rsidRPr="008379A7">
        <w:rPr>
          <w:rFonts w:ascii="Times New Roman" w:hAnsi="Times New Roman" w:cs="Times New Roman"/>
          <w:color w:val="000000"/>
          <w:sz w:val="23"/>
          <w:szCs w:val="23"/>
        </w:rPr>
        <w:t xml:space="preserve">(vi) spouse of the person listed at sub-clause (iv) </w:t>
      </w:r>
    </w:p>
    <w:p w:rsidR="00437E05" w:rsidRDefault="00437E05" w:rsidP="00A438C2">
      <w:pPr>
        <w:spacing w:after="0"/>
        <w:jc w:val="both"/>
        <w:rPr>
          <w:rFonts w:cstheme="minorHAnsi"/>
          <w:sz w:val="24"/>
          <w:szCs w:val="24"/>
        </w:rPr>
      </w:pPr>
    </w:p>
    <w:p w:rsidR="00075268" w:rsidRDefault="00075268">
      <w:pPr>
        <w:spacing w:after="0"/>
        <w:jc w:val="both"/>
        <w:rPr>
          <w:rFonts w:cstheme="minorHAnsi"/>
          <w:i/>
          <w:iCs/>
          <w:sz w:val="24"/>
          <w:szCs w:val="24"/>
        </w:rPr>
      </w:pPr>
      <w:r w:rsidRPr="00075268">
        <w:rPr>
          <w:rFonts w:cstheme="minorHAnsi"/>
          <w:i/>
          <w:iCs/>
          <w:sz w:val="24"/>
          <w:szCs w:val="24"/>
        </w:rPr>
        <w:t>NOTE: It is intended that the relatives of a “connected person” too become connected persons for the purpose of these regulations. It is a rebuttable presumption that a connected person had UPSI</w:t>
      </w:r>
    </w:p>
    <w:p w:rsidR="00121206" w:rsidRPr="00A47804" w:rsidRDefault="00121206" w:rsidP="00A47804">
      <w:pPr>
        <w:spacing w:after="0"/>
        <w:jc w:val="both"/>
        <w:rPr>
          <w:rFonts w:cstheme="minorHAnsi"/>
          <w:sz w:val="24"/>
          <w:szCs w:val="24"/>
        </w:rPr>
      </w:pPr>
    </w:p>
    <w:p w:rsidR="000802F3" w:rsidRPr="00A86034" w:rsidRDefault="000802F3" w:rsidP="00A47804">
      <w:pPr>
        <w:pStyle w:val="ListParagraph"/>
        <w:numPr>
          <w:ilvl w:val="1"/>
          <w:numId w:val="4"/>
        </w:numPr>
        <w:spacing w:after="0"/>
        <w:jc w:val="both"/>
        <w:rPr>
          <w:rFonts w:cstheme="minorHAnsi"/>
          <w:sz w:val="24"/>
          <w:szCs w:val="24"/>
        </w:rPr>
      </w:pPr>
      <w:r w:rsidRPr="00A86034">
        <w:rPr>
          <w:rFonts w:cstheme="minorHAnsi"/>
          <w:sz w:val="24"/>
          <w:szCs w:val="24"/>
        </w:rPr>
        <w:t>"</w:t>
      </w:r>
      <w:r w:rsidRPr="00A86034">
        <w:rPr>
          <w:rFonts w:cstheme="minorHAnsi"/>
          <w:b/>
          <w:bCs/>
          <w:sz w:val="24"/>
          <w:szCs w:val="24"/>
        </w:rPr>
        <w:t>Securities</w:t>
      </w:r>
      <w:r w:rsidRPr="00A86034">
        <w:rPr>
          <w:rFonts w:cstheme="minorHAnsi"/>
          <w:sz w:val="24"/>
          <w:szCs w:val="24"/>
        </w:rPr>
        <w:t>" shall have the meaning as specified in Securities Contracts (Regulation) Act, 1956 or any modification thereof;</w:t>
      </w:r>
    </w:p>
    <w:p w:rsidR="000802F3" w:rsidRPr="00A86034" w:rsidRDefault="000802F3" w:rsidP="00A47804">
      <w:pPr>
        <w:tabs>
          <w:tab w:val="left" w:pos="440"/>
        </w:tabs>
        <w:spacing w:after="0" w:line="0" w:lineRule="atLeast"/>
        <w:ind w:left="567" w:hanging="720"/>
        <w:jc w:val="both"/>
        <w:rPr>
          <w:rFonts w:cstheme="minorHAnsi"/>
          <w:sz w:val="24"/>
          <w:szCs w:val="24"/>
        </w:rPr>
      </w:pPr>
    </w:p>
    <w:p w:rsidR="000802F3" w:rsidRPr="00A86034" w:rsidRDefault="000802F3" w:rsidP="00A47804">
      <w:pPr>
        <w:pStyle w:val="ListParagraph"/>
        <w:numPr>
          <w:ilvl w:val="1"/>
          <w:numId w:val="4"/>
        </w:numPr>
        <w:spacing w:after="0"/>
        <w:jc w:val="both"/>
        <w:rPr>
          <w:rFonts w:cstheme="minorHAnsi"/>
          <w:sz w:val="24"/>
          <w:szCs w:val="24"/>
        </w:rPr>
      </w:pPr>
      <w:r w:rsidRPr="00A86034">
        <w:rPr>
          <w:rFonts w:cstheme="minorHAnsi"/>
          <w:sz w:val="24"/>
          <w:szCs w:val="24"/>
        </w:rPr>
        <w:t>"</w:t>
      </w:r>
      <w:r w:rsidRPr="007C2B21">
        <w:rPr>
          <w:rFonts w:cstheme="minorHAnsi"/>
          <w:b/>
          <w:bCs/>
          <w:sz w:val="24"/>
          <w:szCs w:val="24"/>
        </w:rPr>
        <w:t xml:space="preserve">Subsidiary </w:t>
      </w:r>
      <w:r w:rsidRPr="00A86034">
        <w:rPr>
          <w:rFonts w:cstheme="minorHAnsi"/>
          <w:b/>
          <w:bCs/>
          <w:sz w:val="24"/>
          <w:szCs w:val="24"/>
        </w:rPr>
        <w:t>company</w:t>
      </w:r>
      <w:r w:rsidRPr="00A86034">
        <w:rPr>
          <w:rFonts w:cstheme="minorHAnsi"/>
          <w:sz w:val="24"/>
          <w:szCs w:val="24"/>
        </w:rPr>
        <w:t>" in relation to any other company as defined in Section 2(87) of the Companies Act, 2013;</w:t>
      </w:r>
    </w:p>
    <w:p w:rsidR="000802F3" w:rsidRPr="00A86034" w:rsidRDefault="000802F3" w:rsidP="00A47804">
      <w:pPr>
        <w:tabs>
          <w:tab w:val="left" w:pos="720"/>
        </w:tabs>
        <w:spacing w:after="0" w:line="251" w:lineRule="auto"/>
        <w:ind w:left="567" w:hanging="720"/>
        <w:jc w:val="both"/>
        <w:rPr>
          <w:rFonts w:cstheme="minorHAnsi"/>
          <w:sz w:val="24"/>
          <w:szCs w:val="24"/>
        </w:rPr>
      </w:pPr>
    </w:p>
    <w:p w:rsidR="000802F3" w:rsidRDefault="000802F3" w:rsidP="00C55746">
      <w:pPr>
        <w:pStyle w:val="ListParagraph"/>
        <w:numPr>
          <w:ilvl w:val="1"/>
          <w:numId w:val="4"/>
        </w:numPr>
        <w:spacing w:after="0"/>
        <w:jc w:val="both"/>
        <w:rPr>
          <w:rFonts w:cstheme="minorHAnsi"/>
          <w:sz w:val="24"/>
          <w:szCs w:val="24"/>
        </w:rPr>
      </w:pPr>
      <w:r w:rsidRPr="00A86034">
        <w:rPr>
          <w:rFonts w:cstheme="minorHAnsi"/>
          <w:sz w:val="24"/>
          <w:szCs w:val="24"/>
        </w:rPr>
        <w:lastRenderedPageBreak/>
        <w:t>“</w:t>
      </w:r>
      <w:r w:rsidRPr="00A86034">
        <w:rPr>
          <w:rFonts w:cstheme="minorHAnsi"/>
          <w:b/>
          <w:bCs/>
          <w:sz w:val="24"/>
          <w:szCs w:val="24"/>
        </w:rPr>
        <w:t>Takeover Regulations</w:t>
      </w:r>
      <w:r w:rsidRPr="00A86034">
        <w:rPr>
          <w:rFonts w:cstheme="minorHAnsi"/>
          <w:sz w:val="24"/>
          <w:szCs w:val="24"/>
        </w:rPr>
        <w:t>” means the Securities and Exchange Board of India (Substantial Acquisition of Shares and Takeovers) Regulations, 2011 and any amendments thereto;</w:t>
      </w:r>
    </w:p>
    <w:p w:rsidR="00C55746" w:rsidRPr="00A86034" w:rsidRDefault="00C55746" w:rsidP="00A47804">
      <w:pPr>
        <w:pStyle w:val="ListParagraph"/>
        <w:spacing w:after="0"/>
        <w:ind w:left="1440"/>
        <w:jc w:val="both"/>
        <w:rPr>
          <w:rFonts w:cstheme="minorHAnsi"/>
          <w:sz w:val="24"/>
          <w:szCs w:val="24"/>
        </w:rPr>
      </w:pPr>
    </w:p>
    <w:p w:rsidR="000802F3" w:rsidRDefault="000802F3" w:rsidP="00A47804">
      <w:pPr>
        <w:pStyle w:val="ListParagraph"/>
        <w:numPr>
          <w:ilvl w:val="1"/>
          <w:numId w:val="4"/>
        </w:numPr>
        <w:spacing w:after="0"/>
        <w:jc w:val="both"/>
        <w:rPr>
          <w:rFonts w:cstheme="minorHAnsi"/>
          <w:sz w:val="24"/>
          <w:szCs w:val="24"/>
        </w:rPr>
      </w:pPr>
      <w:r w:rsidRPr="00A86034">
        <w:rPr>
          <w:rFonts w:cstheme="minorHAnsi"/>
          <w:sz w:val="24"/>
          <w:szCs w:val="24"/>
        </w:rPr>
        <w:t>"</w:t>
      </w:r>
      <w:r w:rsidRPr="00A86034">
        <w:rPr>
          <w:rFonts w:cstheme="minorHAnsi"/>
          <w:b/>
          <w:bCs/>
          <w:sz w:val="24"/>
          <w:szCs w:val="24"/>
        </w:rPr>
        <w:t>Trading</w:t>
      </w:r>
      <w:r w:rsidRPr="00A86034">
        <w:rPr>
          <w:rFonts w:cstheme="minorHAnsi"/>
          <w:sz w:val="24"/>
          <w:szCs w:val="24"/>
        </w:rPr>
        <w:t>" means and includes subscribing, redeeming, switching, buying, selling, dealing, or agreeing to subscribe,redeem, switch, buy, sell, deal in any securities, and "trade" shall be construed accordingly;</w:t>
      </w:r>
    </w:p>
    <w:p w:rsidR="000802F3" w:rsidRDefault="000802F3" w:rsidP="008F17FB">
      <w:pPr>
        <w:pStyle w:val="ListParagraph"/>
        <w:spacing w:before="240" w:after="0"/>
        <w:ind w:left="1276" w:firstLine="142"/>
        <w:jc w:val="both"/>
        <w:rPr>
          <w:rFonts w:cstheme="minorHAnsi"/>
          <w:sz w:val="24"/>
          <w:szCs w:val="24"/>
        </w:rPr>
      </w:pPr>
      <w:r w:rsidRPr="00A86034">
        <w:rPr>
          <w:rFonts w:cstheme="minorHAnsi"/>
          <w:sz w:val="24"/>
          <w:szCs w:val="24"/>
        </w:rPr>
        <w:t>Note: Trading shall also include creation/invocation/revocation of pledge.</w:t>
      </w:r>
    </w:p>
    <w:p w:rsidR="008F17FB" w:rsidRPr="00A86034" w:rsidRDefault="008F17FB" w:rsidP="00A47804">
      <w:pPr>
        <w:pStyle w:val="ListParagraph"/>
        <w:spacing w:before="240" w:after="0"/>
        <w:ind w:left="1276" w:firstLine="142"/>
        <w:jc w:val="both"/>
        <w:rPr>
          <w:rFonts w:cstheme="minorHAnsi"/>
          <w:sz w:val="24"/>
          <w:szCs w:val="24"/>
        </w:rPr>
      </w:pPr>
    </w:p>
    <w:p w:rsidR="000802F3" w:rsidRDefault="000802F3">
      <w:pPr>
        <w:pStyle w:val="ListParagraph"/>
        <w:numPr>
          <w:ilvl w:val="1"/>
          <w:numId w:val="4"/>
        </w:numPr>
        <w:jc w:val="both"/>
        <w:rPr>
          <w:rFonts w:cstheme="minorHAnsi"/>
          <w:sz w:val="24"/>
          <w:szCs w:val="24"/>
        </w:rPr>
      </w:pPr>
      <w:r w:rsidRPr="00A86034">
        <w:rPr>
          <w:rFonts w:cstheme="minorHAnsi"/>
          <w:sz w:val="24"/>
          <w:szCs w:val="24"/>
        </w:rPr>
        <w:t>“</w:t>
      </w:r>
      <w:r w:rsidRPr="00A86034">
        <w:rPr>
          <w:rFonts w:cstheme="minorHAnsi"/>
          <w:b/>
          <w:bCs/>
          <w:sz w:val="24"/>
          <w:szCs w:val="24"/>
        </w:rPr>
        <w:t>Trading Day</w:t>
      </w:r>
      <w:r w:rsidRPr="00A86034">
        <w:rPr>
          <w:rFonts w:cstheme="minorHAnsi"/>
          <w:sz w:val="24"/>
          <w:szCs w:val="24"/>
        </w:rPr>
        <w:t>” means a day on which the recognized stock exchanges are open for trading;</w:t>
      </w:r>
    </w:p>
    <w:p w:rsidR="00994579" w:rsidRPr="00A86034" w:rsidRDefault="00994579" w:rsidP="00A47804">
      <w:pPr>
        <w:pStyle w:val="ListParagraph"/>
        <w:ind w:left="1440"/>
        <w:jc w:val="both"/>
        <w:rPr>
          <w:rFonts w:cstheme="minorHAnsi"/>
          <w:sz w:val="24"/>
          <w:szCs w:val="24"/>
        </w:rPr>
      </w:pPr>
    </w:p>
    <w:p w:rsidR="00255648" w:rsidRPr="00A47804" w:rsidRDefault="00255648" w:rsidP="00055875">
      <w:pPr>
        <w:pStyle w:val="ListParagraph"/>
        <w:numPr>
          <w:ilvl w:val="1"/>
          <w:numId w:val="4"/>
        </w:numPr>
        <w:jc w:val="both"/>
        <w:rPr>
          <w:rFonts w:cstheme="minorHAnsi"/>
        </w:rPr>
      </w:pPr>
      <w:r w:rsidRPr="00A47804">
        <w:rPr>
          <w:rFonts w:cstheme="minorHAnsi"/>
          <w:b/>
          <w:bCs/>
        </w:rPr>
        <w:t>"</w:t>
      </w:r>
      <w:r w:rsidR="00D61F03">
        <w:rPr>
          <w:rFonts w:cstheme="minorHAnsi"/>
          <w:b/>
          <w:bCs/>
        </w:rPr>
        <w:t>U</w:t>
      </w:r>
      <w:r w:rsidR="00D61F03" w:rsidRPr="00A47804">
        <w:rPr>
          <w:rFonts w:cstheme="minorHAnsi"/>
          <w:b/>
          <w:bCs/>
        </w:rPr>
        <w:t xml:space="preserve">npublished  </w:t>
      </w:r>
      <w:r w:rsidR="00242420">
        <w:rPr>
          <w:rFonts w:cstheme="minorHAnsi"/>
          <w:b/>
          <w:bCs/>
        </w:rPr>
        <w:t>P</w:t>
      </w:r>
      <w:r w:rsidR="00242420" w:rsidRPr="00A47804">
        <w:rPr>
          <w:rFonts w:cstheme="minorHAnsi"/>
          <w:b/>
          <w:bCs/>
        </w:rPr>
        <w:t xml:space="preserve">rice  </w:t>
      </w:r>
      <w:r w:rsidR="00242420">
        <w:rPr>
          <w:rFonts w:cstheme="minorHAnsi"/>
          <w:b/>
          <w:bCs/>
        </w:rPr>
        <w:t>S</w:t>
      </w:r>
      <w:r w:rsidR="00242420" w:rsidRPr="00A47804">
        <w:rPr>
          <w:rFonts w:cstheme="minorHAnsi"/>
          <w:b/>
          <w:bCs/>
        </w:rPr>
        <w:t xml:space="preserve">ensitive  </w:t>
      </w:r>
      <w:r w:rsidR="00242420">
        <w:rPr>
          <w:rFonts w:cstheme="minorHAnsi"/>
          <w:b/>
          <w:bCs/>
        </w:rPr>
        <w:t>I</w:t>
      </w:r>
      <w:r w:rsidR="00242420" w:rsidRPr="00A47804">
        <w:rPr>
          <w:rFonts w:cstheme="minorHAnsi"/>
          <w:b/>
          <w:bCs/>
        </w:rPr>
        <w:t>nformation</w:t>
      </w:r>
      <w:r w:rsidRPr="00A47804">
        <w:rPr>
          <w:rFonts w:cstheme="minorHAnsi"/>
          <w:b/>
          <w:bCs/>
        </w:rPr>
        <w:t xml:space="preserve">" </w:t>
      </w:r>
      <w:r w:rsidRPr="00A47804">
        <w:rPr>
          <w:rFonts w:cstheme="minorHAnsi"/>
        </w:rPr>
        <w:t xml:space="preserve"> means  any  information,  relating  to  a company or its securities, directly or indirectly, that is not generally available which upon becoming generally available, is likely to materially affect the price of the securities and shall, ordinarily including but not restricted to, information relating to the following: –</w:t>
      </w:r>
    </w:p>
    <w:p w:rsidR="00255648" w:rsidRPr="00A47804" w:rsidRDefault="00255648" w:rsidP="00055875">
      <w:pPr>
        <w:pStyle w:val="ListParagraph"/>
        <w:numPr>
          <w:ilvl w:val="0"/>
          <w:numId w:val="9"/>
        </w:numPr>
        <w:jc w:val="both"/>
        <w:rPr>
          <w:rFonts w:cstheme="minorHAnsi"/>
        </w:rPr>
      </w:pPr>
      <w:r w:rsidRPr="00A47804">
        <w:rPr>
          <w:rFonts w:cstheme="minorHAnsi"/>
        </w:rPr>
        <w:t>financial results</w:t>
      </w:r>
    </w:p>
    <w:p w:rsidR="00255648" w:rsidRPr="00A47804" w:rsidRDefault="00255648" w:rsidP="00055875">
      <w:pPr>
        <w:pStyle w:val="ListParagraph"/>
        <w:numPr>
          <w:ilvl w:val="0"/>
          <w:numId w:val="9"/>
        </w:numPr>
        <w:jc w:val="both"/>
        <w:rPr>
          <w:rFonts w:cstheme="minorHAnsi"/>
        </w:rPr>
      </w:pPr>
      <w:r w:rsidRPr="00A47804">
        <w:rPr>
          <w:rFonts w:cstheme="minorHAnsi"/>
        </w:rPr>
        <w:t>dividends;</w:t>
      </w:r>
    </w:p>
    <w:p w:rsidR="00255648" w:rsidRPr="00A47804" w:rsidRDefault="00255648" w:rsidP="00055875">
      <w:pPr>
        <w:pStyle w:val="ListParagraph"/>
        <w:numPr>
          <w:ilvl w:val="0"/>
          <w:numId w:val="9"/>
        </w:numPr>
        <w:jc w:val="both"/>
        <w:rPr>
          <w:rFonts w:cstheme="minorHAnsi"/>
        </w:rPr>
      </w:pPr>
      <w:r w:rsidRPr="00A47804">
        <w:rPr>
          <w:rFonts w:cstheme="minorHAnsi"/>
        </w:rPr>
        <w:t xml:space="preserve">change in capital structure; </w:t>
      </w:r>
    </w:p>
    <w:p w:rsidR="00255648" w:rsidRPr="00A47804" w:rsidRDefault="00255648" w:rsidP="00055875">
      <w:pPr>
        <w:pStyle w:val="ListParagraph"/>
        <w:numPr>
          <w:ilvl w:val="0"/>
          <w:numId w:val="9"/>
        </w:numPr>
        <w:jc w:val="both"/>
        <w:rPr>
          <w:rFonts w:cstheme="minorHAnsi"/>
        </w:rPr>
      </w:pPr>
      <w:r w:rsidRPr="00A47804">
        <w:rPr>
          <w:rFonts w:cstheme="minorHAnsi"/>
        </w:rPr>
        <w:t xml:space="preserve">mergers, de-mergers, acquisitions, delistings, disposals and expansion of business and such other transactions; </w:t>
      </w:r>
    </w:p>
    <w:p w:rsidR="00255648" w:rsidRPr="00A47804" w:rsidRDefault="00255648" w:rsidP="00055875">
      <w:pPr>
        <w:pStyle w:val="ListParagraph"/>
        <w:numPr>
          <w:ilvl w:val="0"/>
          <w:numId w:val="9"/>
        </w:numPr>
        <w:jc w:val="both"/>
        <w:rPr>
          <w:rFonts w:cstheme="minorHAnsi"/>
        </w:rPr>
      </w:pPr>
      <w:r w:rsidRPr="00A47804">
        <w:rPr>
          <w:rFonts w:cstheme="minorHAnsi"/>
        </w:rPr>
        <w:t>changes in key managerial personnel.</w:t>
      </w:r>
    </w:p>
    <w:p w:rsidR="00484B7F" w:rsidRPr="00A47804" w:rsidRDefault="00484B7F" w:rsidP="00484B7F">
      <w:pPr>
        <w:pStyle w:val="ListParagraph"/>
        <w:ind w:left="2160"/>
        <w:jc w:val="both"/>
        <w:rPr>
          <w:rFonts w:cstheme="minorHAnsi"/>
        </w:rPr>
      </w:pPr>
    </w:p>
    <w:p w:rsidR="00AC789D" w:rsidRDefault="00B621D8" w:rsidP="00055875">
      <w:pPr>
        <w:pStyle w:val="ListParagraph"/>
        <w:numPr>
          <w:ilvl w:val="0"/>
          <w:numId w:val="3"/>
        </w:numPr>
        <w:spacing w:line="276" w:lineRule="auto"/>
        <w:ind w:left="993" w:hanging="284"/>
        <w:jc w:val="both"/>
        <w:rPr>
          <w:rFonts w:cstheme="minorHAnsi"/>
        </w:rPr>
      </w:pPr>
      <w:r w:rsidRPr="00A47804">
        <w:rPr>
          <w:rFonts w:cstheme="minorHAnsi"/>
        </w:rPr>
        <w:t>Words and expressions used and not defined in these regulations but defined in</w:t>
      </w:r>
      <w:r w:rsidR="00DE115E">
        <w:rPr>
          <w:rFonts w:cstheme="minorHAnsi"/>
        </w:rPr>
        <w:t xml:space="preserve"> </w:t>
      </w:r>
      <w:r w:rsidRPr="00A47804">
        <w:rPr>
          <w:rFonts w:cstheme="minorHAnsi"/>
        </w:rPr>
        <w:t>the Securities and Exchange Board of India Act, 1992, the Securities Contracts(Regulation) Act, 1956, or the Companies Act, 2013 and any other rules and</w:t>
      </w:r>
      <w:r w:rsidR="00DE115E">
        <w:rPr>
          <w:rFonts w:cstheme="minorHAnsi"/>
        </w:rPr>
        <w:t xml:space="preserve"> </w:t>
      </w:r>
      <w:r w:rsidRPr="00A47804">
        <w:rPr>
          <w:rFonts w:cstheme="minorHAnsi"/>
        </w:rPr>
        <w:t>regulations as drafted by SEBI from time to time be made shall have the meanings</w:t>
      </w:r>
      <w:r w:rsidR="00DE115E">
        <w:rPr>
          <w:rFonts w:cstheme="minorHAnsi"/>
        </w:rPr>
        <w:t xml:space="preserve"> </w:t>
      </w:r>
      <w:r w:rsidRPr="00A47804">
        <w:rPr>
          <w:rFonts w:cstheme="minorHAnsi"/>
        </w:rPr>
        <w:t>respectively assigned to them in those legislation.</w:t>
      </w:r>
    </w:p>
    <w:p w:rsidR="00AC789D" w:rsidRPr="00A47804" w:rsidRDefault="00AC789D" w:rsidP="00DE115E">
      <w:pPr>
        <w:pStyle w:val="ListParagraph"/>
        <w:numPr>
          <w:ilvl w:val="0"/>
          <w:numId w:val="3"/>
        </w:numPr>
        <w:spacing w:line="240" w:lineRule="auto"/>
        <w:ind w:hanging="11"/>
        <w:jc w:val="both"/>
        <w:rPr>
          <w:rFonts w:cstheme="minorHAnsi"/>
          <w:sz w:val="24"/>
          <w:szCs w:val="24"/>
        </w:rPr>
      </w:pPr>
      <w:r w:rsidRPr="00A86034">
        <w:rPr>
          <w:rFonts w:cstheme="minorHAnsi"/>
          <w:sz w:val="24"/>
          <w:szCs w:val="24"/>
        </w:rPr>
        <w:t xml:space="preserve">This Code can be modified/amended/altered only by Board of Directors of the Company. </w:t>
      </w:r>
      <w:r w:rsidRPr="00A47804">
        <w:rPr>
          <w:rFonts w:cstheme="minorHAnsi"/>
          <w:sz w:val="24"/>
          <w:szCs w:val="24"/>
        </w:rPr>
        <w:t xml:space="preserve">But in case of any statutory modification or amendment or alteration of the provisions of Securities and Exchange Board of India (Prohibition of Insider Trading), Regulations 2015, the newly modified/amended/altered provisions of the Regulation shall be deemed to be implemented in the Code immediately with effect from the date of the statutory notification for modification or amendment or alteration etc. </w:t>
      </w:r>
    </w:p>
    <w:p w:rsidR="00994C63" w:rsidRPr="00A47804" w:rsidRDefault="00994C63" w:rsidP="00B678E6">
      <w:pPr>
        <w:pStyle w:val="ListParagraph"/>
        <w:numPr>
          <w:ilvl w:val="0"/>
          <w:numId w:val="3"/>
        </w:numPr>
        <w:spacing w:line="276" w:lineRule="auto"/>
        <w:ind w:left="993" w:hanging="284"/>
        <w:jc w:val="both"/>
        <w:rPr>
          <w:rFonts w:cstheme="minorHAnsi"/>
        </w:rPr>
      </w:pPr>
      <w:r w:rsidRPr="00A47804">
        <w:rPr>
          <w:rFonts w:cstheme="minorHAnsi"/>
        </w:rPr>
        <w:t>In this Code, words importing masculine shall include feminine and words importing singular shall include plural or vice versa.</w:t>
      </w:r>
    </w:p>
    <w:p w:rsidR="00197D3B" w:rsidRPr="00A47804" w:rsidRDefault="00197D3B" w:rsidP="00090493">
      <w:pPr>
        <w:pStyle w:val="ListParagraph"/>
        <w:spacing w:line="276" w:lineRule="auto"/>
        <w:ind w:left="993"/>
        <w:jc w:val="both"/>
        <w:rPr>
          <w:rFonts w:cstheme="minorHAnsi"/>
          <w:b/>
          <w:bCs/>
        </w:rPr>
      </w:pPr>
    </w:p>
    <w:p w:rsidR="00197D3B" w:rsidRPr="00A47804" w:rsidRDefault="00197D3B" w:rsidP="007954D4">
      <w:pPr>
        <w:pStyle w:val="ListParagraph"/>
        <w:numPr>
          <w:ilvl w:val="0"/>
          <w:numId w:val="1"/>
        </w:numPr>
        <w:pBdr>
          <w:bottom w:val="single" w:sz="4" w:space="1" w:color="auto"/>
        </w:pBdr>
        <w:jc w:val="both"/>
        <w:rPr>
          <w:rFonts w:cstheme="minorHAnsi"/>
          <w:b/>
          <w:bCs/>
          <w:sz w:val="24"/>
          <w:szCs w:val="24"/>
        </w:rPr>
      </w:pPr>
      <w:r w:rsidRPr="00A47804">
        <w:rPr>
          <w:rFonts w:cstheme="minorHAnsi"/>
          <w:b/>
          <w:bCs/>
          <w:sz w:val="24"/>
          <w:szCs w:val="24"/>
        </w:rPr>
        <w:t>DUTIES OF COMPLAINCE OFFICER</w:t>
      </w:r>
    </w:p>
    <w:p w:rsidR="00E20902" w:rsidRPr="00A47804" w:rsidRDefault="00E20902" w:rsidP="00090493">
      <w:pPr>
        <w:pStyle w:val="ListParagraph"/>
        <w:spacing w:line="276" w:lineRule="auto"/>
        <w:jc w:val="both"/>
        <w:rPr>
          <w:rFonts w:cstheme="minorHAnsi"/>
        </w:rPr>
      </w:pPr>
    </w:p>
    <w:p w:rsidR="00DC266A" w:rsidRPr="00A47804" w:rsidRDefault="00DC266A" w:rsidP="00055875">
      <w:pPr>
        <w:pStyle w:val="ListParagraph"/>
        <w:numPr>
          <w:ilvl w:val="0"/>
          <w:numId w:val="10"/>
        </w:numPr>
        <w:spacing w:line="276" w:lineRule="auto"/>
        <w:jc w:val="both"/>
        <w:rPr>
          <w:rFonts w:cstheme="minorHAnsi"/>
        </w:rPr>
      </w:pPr>
      <w:r w:rsidRPr="00A47804">
        <w:rPr>
          <w:rFonts w:cstheme="minorHAnsi"/>
        </w:rPr>
        <w:t xml:space="preserve">The Compliance Officer shall be responsible for setting forth policies, procedures, monitoring adherence to the rules for preservation of Unpublished Price-sensitive Information, </w:t>
      </w:r>
      <w:r w:rsidR="0038389B" w:rsidRPr="00A47804">
        <w:rPr>
          <w:rFonts w:cstheme="minorHAnsi"/>
        </w:rPr>
        <w:t>preclearing</w:t>
      </w:r>
      <w:r w:rsidRPr="00A47804">
        <w:rPr>
          <w:rFonts w:cstheme="minorHAnsi"/>
        </w:rPr>
        <w:t xml:space="preserve"> of trades by Designated Persons, monitoring of trades and the implementation of the code under the overall supervision of the Board of Directors of the Company.</w:t>
      </w:r>
    </w:p>
    <w:p w:rsidR="00582C58" w:rsidRPr="00A47804" w:rsidRDefault="00582C58" w:rsidP="00090493">
      <w:pPr>
        <w:pStyle w:val="ListParagraph"/>
        <w:spacing w:line="276" w:lineRule="auto"/>
        <w:jc w:val="both"/>
        <w:rPr>
          <w:rFonts w:cstheme="minorHAnsi"/>
        </w:rPr>
      </w:pPr>
    </w:p>
    <w:p w:rsidR="00F33097" w:rsidRPr="00A86034" w:rsidRDefault="00F33097" w:rsidP="00F33097">
      <w:pPr>
        <w:pStyle w:val="ListParagraph"/>
        <w:numPr>
          <w:ilvl w:val="0"/>
          <w:numId w:val="10"/>
        </w:numPr>
        <w:spacing w:after="0" w:line="296" w:lineRule="exact"/>
        <w:jc w:val="both"/>
        <w:rPr>
          <w:rFonts w:eastAsia="Times New Roman" w:cstheme="minorHAnsi"/>
          <w:sz w:val="24"/>
          <w:szCs w:val="24"/>
        </w:rPr>
      </w:pPr>
      <w:r w:rsidRPr="00A86034">
        <w:rPr>
          <w:rFonts w:eastAsia="Times New Roman" w:cstheme="minorHAnsi"/>
          <w:sz w:val="24"/>
          <w:szCs w:val="24"/>
        </w:rPr>
        <w:lastRenderedPageBreak/>
        <w:t>The Compliance Officer shall maintain records of Designated Persons and any changes made to the list of Designated Persons</w:t>
      </w:r>
      <w:r w:rsidR="00116084">
        <w:rPr>
          <w:rFonts w:eastAsia="Times New Roman" w:cstheme="minorHAnsi"/>
          <w:sz w:val="24"/>
          <w:szCs w:val="24"/>
        </w:rPr>
        <w:t xml:space="preserve"> along with</w:t>
      </w:r>
      <w:r w:rsidRPr="00A86034">
        <w:rPr>
          <w:rFonts w:eastAsia="Times New Roman" w:cstheme="minorHAnsi"/>
          <w:sz w:val="24"/>
          <w:szCs w:val="24"/>
        </w:rPr>
        <w:t xml:space="preserve"> all the declarations submitted in the appropriate form given by the Designated Persons</w:t>
      </w:r>
    </w:p>
    <w:p w:rsidR="00DC266A" w:rsidRPr="00A47804" w:rsidRDefault="00DC266A" w:rsidP="00090493">
      <w:pPr>
        <w:pStyle w:val="ListParagraph"/>
        <w:spacing w:line="276" w:lineRule="auto"/>
        <w:jc w:val="both"/>
        <w:rPr>
          <w:rFonts w:cstheme="minorHAnsi"/>
        </w:rPr>
      </w:pPr>
    </w:p>
    <w:p w:rsidR="00BC638F" w:rsidRPr="00A86034" w:rsidRDefault="00BC638F" w:rsidP="00BC638F">
      <w:pPr>
        <w:pStyle w:val="ListParagraph"/>
        <w:numPr>
          <w:ilvl w:val="0"/>
          <w:numId w:val="10"/>
        </w:numPr>
        <w:spacing w:after="0" w:line="296" w:lineRule="exact"/>
        <w:jc w:val="both"/>
        <w:rPr>
          <w:rFonts w:eastAsia="Times New Roman" w:cstheme="minorHAnsi"/>
          <w:sz w:val="24"/>
          <w:szCs w:val="24"/>
        </w:rPr>
      </w:pPr>
      <w:r w:rsidRPr="00A86034">
        <w:rPr>
          <w:rFonts w:eastAsia="Times New Roman" w:cstheme="minorHAnsi"/>
          <w:sz w:val="24"/>
          <w:szCs w:val="24"/>
        </w:rPr>
        <w:t>The Compliance Officer shall ensure proper assistance to all the employees / directors in addressing any clarifications regarding the Insider Trading Regulations and this Code.</w:t>
      </w:r>
    </w:p>
    <w:p w:rsidR="00BC638F" w:rsidRPr="00BC638F" w:rsidRDefault="00BC638F" w:rsidP="00A47804">
      <w:pPr>
        <w:pStyle w:val="ListParagraph"/>
        <w:rPr>
          <w:rFonts w:cstheme="minorHAnsi"/>
        </w:rPr>
      </w:pPr>
    </w:p>
    <w:p w:rsidR="00BC638F" w:rsidRPr="00A86034" w:rsidRDefault="00BC638F" w:rsidP="00BC638F">
      <w:pPr>
        <w:pStyle w:val="ListParagraph"/>
        <w:numPr>
          <w:ilvl w:val="0"/>
          <w:numId w:val="10"/>
        </w:numPr>
        <w:spacing w:after="0" w:line="296" w:lineRule="exact"/>
        <w:jc w:val="both"/>
        <w:rPr>
          <w:rFonts w:cstheme="minorHAnsi"/>
          <w:sz w:val="24"/>
          <w:szCs w:val="24"/>
        </w:rPr>
      </w:pPr>
      <w:r w:rsidRPr="00A86034">
        <w:rPr>
          <w:rFonts w:cstheme="minorHAnsi"/>
          <w:sz w:val="24"/>
          <w:szCs w:val="24"/>
        </w:rPr>
        <w:t>The Compliance Officer shall in consultation with the managing director (“</w:t>
      </w:r>
      <w:r w:rsidRPr="00A86034">
        <w:rPr>
          <w:rFonts w:cstheme="minorHAnsi"/>
          <w:b/>
          <w:bCs/>
          <w:sz w:val="24"/>
          <w:szCs w:val="24"/>
        </w:rPr>
        <w:t>MD</w:t>
      </w:r>
      <w:r w:rsidRPr="00A86034">
        <w:rPr>
          <w:rFonts w:cstheme="minorHAnsi"/>
          <w:sz w:val="24"/>
          <w:szCs w:val="24"/>
        </w:rPr>
        <w:t xml:space="preserve">”) and/or CEO and the Board specify prohibited period (i.e., closure of the trading window) from time to time and make announcement/s thereof ensuring that prohibited period is intimated to all concerned before the commencement of the said period. </w:t>
      </w:r>
    </w:p>
    <w:p w:rsidR="00F90BF5" w:rsidRPr="00A47804" w:rsidRDefault="00F90BF5" w:rsidP="00090493">
      <w:pPr>
        <w:pStyle w:val="ListParagraph"/>
        <w:jc w:val="both"/>
        <w:rPr>
          <w:rFonts w:cstheme="minorHAnsi"/>
        </w:rPr>
      </w:pPr>
    </w:p>
    <w:p w:rsidR="009658B2" w:rsidRPr="00A86034" w:rsidRDefault="009658B2" w:rsidP="009658B2">
      <w:pPr>
        <w:pStyle w:val="ListParagraph"/>
        <w:numPr>
          <w:ilvl w:val="0"/>
          <w:numId w:val="10"/>
        </w:numPr>
        <w:spacing w:after="0" w:line="296" w:lineRule="exact"/>
        <w:jc w:val="both"/>
        <w:rPr>
          <w:rFonts w:cstheme="minorHAnsi"/>
          <w:sz w:val="24"/>
          <w:szCs w:val="24"/>
        </w:rPr>
      </w:pPr>
      <w:r w:rsidRPr="00A86034">
        <w:rPr>
          <w:rFonts w:cstheme="minorHAnsi"/>
          <w:sz w:val="24"/>
          <w:szCs w:val="24"/>
        </w:rPr>
        <w:t xml:space="preserve">The Compliance Officer shall implement punitive measures or disciplinary action prescribed for any violation or contravention of this Code. </w:t>
      </w:r>
    </w:p>
    <w:p w:rsidR="009658B2" w:rsidRDefault="009658B2" w:rsidP="009658B2">
      <w:pPr>
        <w:pStyle w:val="ListParagraph"/>
        <w:numPr>
          <w:ilvl w:val="0"/>
          <w:numId w:val="10"/>
        </w:numPr>
        <w:spacing w:after="0" w:line="296" w:lineRule="exact"/>
        <w:jc w:val="both"/>
        <w:rPr>
          <w:rFonts w:cstheme="minorHAnsi"/>
          <w:sz w:val="24"/>
          <w:szCs w:val="24"/>
        </w:rPr>
      </w:pPr>
      <w:r w:rsidRPr="00A86034">
        <w:rPr>
          <w:rFonts w:cstheme="minorHAnsi"/>
          <w:sz w:val="24"/>
          <w:szCs w:val="24"/>
        </w:rPr>
        <w:t>The Compliance Officer shall report to the board of directors of the Company.</w:t>
      </w:r>
    </w:p>
    <w:p w:rsidR="00A644AF" w:rsidRPr="00A86034" w:rsidRDefault="00A644AF" w:rsidP="00A47804">
      <w:pPr>
        <w:pStyle w:val="ListParagraph"/>
        <w:spacing w:after="0" w:line="296" w:lineRule="exact"/>
        <w:jc w:val="both"/>
        <w:rPr>
          <w:rFonts w:cstheme="minorHAnsi"/>
          <w:sz w:val="24"/>
          <w:szCs w:val="24"/>
        </w:rPr>
      </w:pPr>
    </w:p>
    <w:p w:rsidR="009658B2" w:rsidRPr="00A86034" w:rsidRDefault="009658B2" w:rsidP="009658B2">
      <w:pPr>
        <w:pStyle w:val="ListParagraph"/>
        <w:numPr>
          <w:ilvl w:val="0"/>
          <w:numId w:val="10"/>
        </w:numPr>
        <w:spacing w:after="0" w:line="296" w:lineRule="exact"/>
        <w:jc w:val="both"/>
        <w:rPr>
          <w:rFonts w:cstheme="minorHAnsi"/>
          <w:sz w:val="24"/>
          <w:szCs w:val="24"/>
        </w:rPr>
      </w:pPr>
      <w:r w:rsidRPr="00A86034">
        <w:rPr>
          <w:rFonts w:cstheme="minorHAnsi"/>
          <w:sz w:val="24"/>
          <w:szCs w:val="24"/>
        </w:rPr>
        <w:t>The Compliance Officer shall provide report to the chairman of the audit committee, if any, or to the chairman of the Board at the beginning of each financial year on adequacy of internal controls in place in the Company for ensuring compliances of Insider Trading Regulations.</w:t>
      </w:r>
    </w:p>
    <w:p w:rsidR="00731F41" w:rsidRPr="00A47804" w:rsidRDefault="00731F41" w:rsidP="00090493">
      <w:pPr>
        <w:pStyle w:val="ListParagraph"/>
        <w:jc w:val="both"/>
        <w:rPr>
          <w:rFonts w:cstheme="minorHAnsi"/>
        </w:rPr>
      </w:pPr>
    </w:p>
    <w:p w:rsidR="00731F41" w:rsidRPr="00A47804" w:rsidRDefault="00731F41" w:rsidP="007954D4">
      <w:pPr>
        <w:pStyle w:val="ListParagraph"/>
        <w:numPr>
          <w:ilvl w:val="0"/>
          <w:numId w:val="1"/>
        </w:numPr>
        <w:pBdr>
          <w:bottom w:val="single" w:sz="4" w:space="1" w:color="auto"/>
        </w:pBdr>
        <w:jc w:val="both"/>
        <w:rPr>
          <w:rFonts w:cstheme="minorHAnsi"/>
          <w:b/>
          <w:bCs/>
          <w:sz w:val="24"/>
          <w:szCs w:val="24"/>
        </w:rPr>
      </w:pPr>
      <w:r w:rsidRPr="00A47804">
        <w:rPr>
          <w:rFonts w:cstheme="minorHAnsi"/>
          <w:b/>
          <w:bCs/>
          <w:sz w:val="24"/>
          <w:szCs w:val="24"/>
        </w:rPr>
        <w:t xml:space="preserve">PRESERVATION OF </w:t>
      </w:r>
      <w:r w:rsidR="00054464" w:rsidRPr="00A47804">
        <w:rPr>
          <w:rFonts w:cstheme="minorHAnsi"/>
          <w:b/>
          <w:bCs/>
          <w:sz w:val="24"/>
          <w:szCs w:val="24"/>
        </w:rPr>
        <w:t>UNPUBLISHED PRICE SENSITIVE INFORMATION</w:t>
      </w:r>
    </w:p>
    <w:p w:rsidR="003825C8" w:rsidRPr="00A47804" w:rsidRDefault="003825C8" w:rsidP="003825C8">
      <w:pPr>
        <w:pStyle w:val="ListParagraph"/>
        <w:jc w:val="both"/>
        <w:rPr>
          <w:rFonts w:cstheme="minorHAnsi"/>
        </w:rPr>
      </w:pPr>
    </w:p>
    <w:p w:rsidR="003E5B22" w:rsidRPr="00A47804" w:rsidRDefault="003E5B22" w:rsidP="00055875">
      <w:pPr>
        <w:pStyle w:val="ListParagraph"/>
        <w:numPr>
          <w:ilvl w:val="0"/>
          <w:numId w:val="11"/>
        </w:numPr>
        <w:jc w:val="both"/>
        <w:rPr>
          <w:rFonts w:cstheme="minorHAnsi"/>
        </w:rPr>
      </w:pPr>
      <w:r w:rsidRPr="00A47804">
        <w:rPr>
          <w:rFonts w:cstheme="minorHAnsi"/>
        </w:rPr>
        <w:t xml:space="preserve">All </w:t>
      </w:r>
      <w:r w:rsidR="00EE70A1">
        <w:rPr>
          <w:rFonts w:cstheme="minorHAnsi"/>
        </w:rPr>
        <w:t xml:space="preserve">unpublished </w:t>
      </w:r>
      <w:r w:rsidRPr="00A47804">
        <w:rPr>
          <w:rFonts w:cstheme="minorHAnsi"/>
        </w:rPr>
        <w:t>price sensitive information shall be handled within the Company on a “Need to Know basis” and no unpublished price sensitive information (UPSI) shall be communicated to any person except in furtherance of the insider's legitimate purposes, performance of duties or discharge of his legal obligations</w:t>
      </w:r>
      <w:r w:rsidR="009F1CF9">
        <w:rPr>
          <w:rFonts w:cstheme="minorHAnsi"/>
        </w:rPr>
        <w:t xml:space="preserve"> and</w:t>
      </w:r>
      <w:r w:rsidR="0099596E" w:rsidRPr="00A86034">
        <w:rPr>
          <w:rFonts w:cstheme="minorHAnsi"/>
          <w:sz w:val="24"/>
          <w:szCs w:val="24"/>
        </w:rPr>
        <w:t xml:space="preserve"> possession of such information will not give rise to a conflict of interest or likelihood of misuse of the information</w:t>
      </w:r>
      <w:r w:rsidRPr="00A47804">
        <w:rPr>
          <w:rFonts w:cstheme="minorHAnsi"/>
        </w:rPr>
        <w:t>.</w:t>
      </w:r>
    </w:p>
    <w:p w:rsidR="002F26A5" w:rsidRPr="00A47804" w:rsidRDefault="002F26A5" w:rsidP="00090493">
      <w:pPr>
        <w:pStyle w:val="ListParagraph"/>
        <w:jc w:val="both"/>
        <w:rPr>
          <w:rFonts w:cstheme="minorHAnsi"/>
        </w:rPr>
      </w:pPr>
    </w:p>
    <w:p w:rsidR="00B85A9D" w:rsidRPr="00A47804" w:rsidRDefault="00B85A9D" w:rsidP="00A47804">
      <w:pPr>
        <w:pStyle w:val="ListParagraph"/>
        <w:numPr>
          <w:ilvl w:val="0"/>
          <w:numId w:val="11"/>
        </w:numPr>
        <w:spacing w:after="0" w:line="296" w:lineRule="exact"/>
        <w:jc w:val="both"/>
        <w:rPr>
          <w:rFonts w:cstheme="minorHAnsi"/>
          <w:sz w:val="24"/>
          <w:szCs w:val="24"/>
        </w:rPr>
      </w:pPr>
      <w:r w:rsidRPr="00A86034">
        <w:rPr>
          <w:rFonts w:cstheme="minorHAnsi"/>
          <w:sz w:val="24"/>
          <w:szCs w:val="24"/>
        </w:rPr>
        <w:t xml:space="preserve">To prevent the misuse of confidential information the Company shall adopt a ‘Chinese Wall’ procedure. In exceptional circumstances i.e., in furtherance of Legitimate Purposes, performance of duties or discharge of legal obligations, any Designated Person may be permitted to ‘cross the wall’ and give UPSI to any person on a ‘need to know’ basis, under intimation to the Compliance Officer. </w:t>
      </w:r>
    </w:p>
    <w:p w:rsidR="00B85A9D" w:rsidRPr="00B85A9D" w:rsidRDefault="00B85A9D" w:rsidP="00A47804">
      <w:pPr>
        <w:pStyle w:val="ListParagraph"/>
        <w:rPr>
          <w:rFonts w:cstheme="minorHAnsi"/>
        </w:rPr>
      </w:pPr>
    </w:p>
    <w:p w:rsidR="00D660A9" w:rsidRPr="00A86034" w:rsidRDefault="002F26A5" w:rsidP="00A47804">
      <w:pPr>
        <w:pStyle w:val="ListParagraph"/>
        <w:numPr>
          <w:ilvl w:val="0"/>
          <w:numId w:val="11"/>
        </w:numPr>
        <w:spacing w:after="0" w:line="296" w:lineRule="exact"/>
        <w:jc w:val="both"/>
        <w:rPr>
          <w:rFonts w:cstheme="minorHAnsi"/>
          <w:sz w:val="24"/>
          <w:szCs w:val="24"/>
        </w:rPr>
      </w:pPr>
      <w:r w:rsidRPr="00A47804">
        <w:rPr>
          <w:rFonts w:cstheme="minorHAnsi"/>
          <w:sz w:val="24"/>
          <w:szCs w:val="24"/>
        </w:rPr>
        <w:t>Any</w:t>
      </w:r>
      <w:r w:rsidRPr="00A47804">
        <w:rPr>
          <w:rFonts w:cstheme="minorHAnsi"/>
        </w:rPr>
        <w:t xml:space="preserve"> person</w:t>
      </w:r>
      <w:r w:rsidR="00484DD5" w:rsidRPr="00A47804">
        <w:rPr>
          <w:rFonts w:cstheme="minorHAnsi"/>
        </w:rPr>
        <w:t xml:space="preserve"> in receipt of unpublished price sensitive information pursuant to “legitimate purpose” shall be considered an “insider” for purposes of these regulations and due notice shall be given to such persons to maintain confidentiality of such</w:t>
      </w:r>
      <w:r w:rsidR="00DE115E">
        <w:rPr>
          <w:rFonts w:cstheme="minorHAnsi"/>
        </w:rPr>
        <w:t xml:space="preserve"> </w:t>
      </w:r>
      <w:r w:rsidR="00484DD5" w:rsidRPr="00A47804">
        <w:rPr>
          <w:rFonts w:cstheme="minorHAnsi"/>
        </w:rPr>
        <w:t>unpublished price sensitive information in compliance with these regulations.</w:t>
      </w:r>
      <w:r w:rsidR="00DE115E">
        <w:rPr>
          <w:rFonts w:cstheme="minorHAnsi"/>
        </w:rPr>
        <w:t xml:space="preserve"> </w:t>
      </w:r>
      <w:r w:rsidR="00D660A9" w:rsidRPr="00A86034">
        <w:rPr>
          <w:rFonts w:cstheme="minorHAnsi"/>
          <w:sz w:val="24"/>
          <w:szCs w:val="24"/>
        </w:rPr>
        <w:t xml:space="preserve">No Insider shall communicate, provide, or allow access to any UPSI, relating to the Company or securities, to any person including other Insiders except where such communication is in furtherance of Legitimate Purposes, performance of duties or discharge of legal obligations. </w:t>
      </w:r>
    </w:p>
    <w:p w:rsidR="00484DD5" w:rsidRPr="00DE115E" w:rsidRDefault="00484DD5" w:rsidP="00DE115E">
      <w:pPr>
        <w:ind w:left="360"/>
        <w:jc w:val="both"/>
        <w:rPr>
          <w:rFonts w:cstheme="minorHAnsi"/>
        </w:rPr>
      </w:pPr>
    </w:p>
    <w:p w:rsidR="002F26A5" w:rsidRPr="00A47804" w:rsidRDefault="002F26A5" w:rsidP="00090493">
      <w:pPr>
        <w:pStyle w:val="ListParagraph"/>
        <w:jc w:val="both"/>
        <w:rPr>
          <w:rFonts w:cstheme="minorHAnsi"/>
        </w:rPr>
      </w:pPr>
    </w:p>
    <w:p w:rsidR="002F26A5" w:rsidRPr="00A47804" w:rsidRDefault="002F26A5" w:rsidP="00055875">
      <w:pPr>
        <w:pStyle w:val="ListParagraph"/>
        <w:numPr>
          <w:ilvl w:val="0"/>
          <w:numId w:val="11"/>
        </w:numPr>
        <w:jc w:val="both"/>
        <w:rPr>
          <w:rFonts w:cstheme="minorHAnsi"/>
        </w:rPr>
      </w:pPr>
      <w:r w:rsidRPr="00A47804">
        <w:rPr>
          <w:rFonts w:cstheme="minorHAnsi"/>
        </w:rPr>
        <w:lastRenderedPageBreak/>
        <w:t>Files containing confidential information shall be kept secure. Computer files must have adequate security of login and password, etc. Files containing confidential information should be deleted / destroyed after its use. Shredder should be used for the destruction of physical files.</w:t>
      </w:r>
    </w:p>
    <w:p w:rsidR="002F26A5" w:rsidRPr="00A47804" w:rsidRDefault="002F26A5" w:rsidP="00090493">
      <w:pPr>
        <w:pStyle w:val="ListParagraph"/>
        <w:jc w:val="both"/>
        <w:rPr>
          <w:rFonts w:cstheme="minorHAnsi"/>
        </w:rPr>
      </w:pPr>
    </w:p>
    <w:p w:rsidR="003F6A38" w:rsidRPr="00DE115E" w:rsidRDefault="003F6A38" w:rsidP="00DE115E">
      <w:pPr>
        <w:pStyle w:val="ListParagraph"/>
        <w:numPr>
          <w:ilvl w:val="1"/>
          <w:numId w:val="49"/>
        </w:numPr>
        <w:spacing w:after="0" w:line="296" w:lineRule="exact"/>
        <w:jc w:val="both"/>
        <w:rPr>
          <w:rFonts w:cstheme="minorHAnsi"/>
          <w:sz w:val="24"/>
          <w:szCs w:val="24"/>
        </w:rPr>
      </w:pPr>
      <w:r w:rsidRPr="00DE115E">
        <w:rPr>
          <w:rFonts w:cstheme="minorHAnsi"/>
          <w:sz w:val="24"/>
          <w:szCs w:val="24"/>
        </w:rPr>
        <w:t xml:space="preserve">No person shall procure from or cause the communication by any Insider of UPSI, relating to the Company or securities, except in furtherance of Legitimate Purposes, performance of duties or discharge of legal obligations. </w:t>
      </w:r>
    </w:p>
    <w:p w:rsidR="003F6A38" w:rsidRPr="00A86034" w:rsidRDefault="003F6A38" w:rsidP="003F6A38">
      <w:pPr>
        <w:spacing w:line="296" w:lineRule="exact"/>
        <w:ind w:left="720"/>
        <w:jc w:val="both"/>
        <w:rPr>
          <w:rFonts w:cstheme="minorHAnsi"/>
          <w:sz w:val="24"/>
          <w:szCs w:val="24"/>
        </w:rPr>
      </w:pPr>
    </w:p>
    <w:p w:rsidR="003F6A38" w:rsidRPr="00A86034" w:rsidRDefault="003F6A38" w:rsidP="003F6A38">
      <w:pPr>
        <w:spacing w:line="296" w:lineRule="exact"/>
        <w:ind w:left="720"/>
        <w:jc w:val="both"/>
        <w:rPr>
          <w:rFonts w:cstheme="minorHAnsi"/>
          <w:sz w:val="24"/>
          <w:szCs w:val="24"/>
        </w:rPr>
      </w:pPr>
      <w:r w:rsidRPr="00A86034">
        <w:rPr>
          <w:rFonts w:cstheme="minorHAnsi"/>
          <w:sz w:val="24"/>
          <w:szCs w:val="24"/>
        </w:rPr>
        <w:t xml:space="preserve">However, UPSI may be communicated, provided, allowed access to or procured, in connection with a transaction which: </w:t>
      </w:r>
    </w:p>
    <w:p w:rsidR="002F26A5" w:rsidRPr="00A47804" w:rsidRDefault="002F26A5" w:rsidP="00055875">
      <w:pPr>
        <w:pStyle w:val="ListParagraph"/>
        <w:numPr>
          <w:ilvl w:val="0"/>
          <w:numId w:val="12"/>
        </w:numPr>
        <w:jc w:val="both"/>
        <w:rPr>
          <w:rFonts w:cstheme="minorHAnsi"/>
        </w:rPr>
      </w:pPr>
      <w:r w:rsidRPr="00A47804">
        <w:rPr>
          <w:rFonts w:cstheme="minorHAnsi"/>
        </w:rPr>
        <w:t xml:space="preserve">entail </w:t>
      </w:r>
      <w:r w:rsidR="00090493" w:rsidRPr="00A47804">
        <w:rPr>
          <w:rFonts w:cstheme="minorHAnsi"/>
        </w:rPr>
        <w:t>an obligation</w:t>
      </w:r>
      <w:r w:rsidRPr="00A47804">
        <w:rPr>
          <w:rFonts w:cstheme="minorHAnsi"/>
        </w:rPr>
        <w:t xml:space="preserve"> to </w:t>
      </w:r>
      <w:r w:rsidR="00090493" w:rsidRPr="00A47804">
        <w:rPr>
          <w:rFonts w:cstheme="minorHAnsi"/>
        </w:rPr>
        <w:t>make an</w:t>
      </w:r>
      <w:r w:rsidRPr="00A47804">
        <w:rPr>
          <w:rFonts w:cstheme="minorHAnsi"/>
        </w:rPr>
        <w:t xml:space="preserve"> open offer under the takeover regulations where the board of directors of the company is of informed opinion that sharing of such information is in the best interests of the company.</w:t>
      </w:r>
    </w:p>
    <w:p w:rsidR="00936EE8" w:rsidRDefault="007B79A2" w:rsidP="00DE115E">
      <w:pPr>
        <w:pStyle w:val="ListParagraph"/>
        <w:numPr>
          <w:ilvl w:val="0"/>
          <w:numId w:val="12"/>
        </w:numPr>
        <w:jc w:val="both"/>
        <w:rPr>
          <w:rFonts w:cstheme="minorHAnsi"/>
        </w:rPr>
      </w:pPr>
      <w:r>
        <w:rPr>
          <w:rFonts w:cstheme="minorHAnsi"/>
        </w:rPr>
        <w:t xml:space="preserve">does </w:t>
      </w:r>
      <w:r w:rsidR="002F26A5" w:rsidRPr="00A47804">
        <w:rPr>
          <w:rFonts w:cstheme="minorHAnsi"/>
        </w:rPr>
        <w:t>not attract the obligation to make an open offer under the takeover regulations but where  the board of directors of the</w:t>
      </w:r>
      <w:r w:rsidR="00DE115E">
        <w:rPr>
          <w:rFonts w:cstheme="minorHAnsi"/>
        </w:rPr>
        <w:t xml:space="preserve"> </w:t>
      </w:r>
      <w:r w:rsidR="002F26A5" w:rsidRPr="00A47804">
        <w:rPr>
          <w:rFonts w:cstheme="minorHAnsi"/>
        </w:rPr>
        <w:t>company is of informed opinion that sharing  of  such  information is in the best interests of the company and the information that constitute</w:t>
      </w:r>
      <w:r w:rsidR="003442F9">
        <w:rPr>
          <w:rFonts w:cstheme="minorHAnsi"/>
        </w:rPr>
        <w:t>s</w:t>
      </w:r>
      <w:r w:rsidR="002F26A5" w:rsidRPr="00A47804">
        <w:rPr>
          <w:rFonts w:cstheme="minorHAnsi"/>
        </w:rPr>
        <w:t xml:space="preserve"> unpublished  price  sensitive information is disseminated  to  be  made generally  available  at  least  two  trading  days prior to the proposed transaction being</w:t>
      </w:r>
      <w:r w:rsidR="00DE115E">
        <w:rPr>
          <w:rFonts w:cstheme="minorHAnsi"/>
        </w:rPr>
        <w:t xml:space="preserve"> </w:t>
      </w:r>
      <w:r w:rsidR="002F26A5" w:rsidRPr="00A47804">
        <w:rPr>
          <w:rFonts w:cstheme="minorHAnsi"/>
        </w:rPr>
        <w:t>effected in such form as the board of directors may determine to be adequate and fair to cover all relevant and material facts</w:t>
      </w:r>
      <w:r w:rsidR="00090493" w:rsidRPr="00A47804">
        <w:rPr>
          <w:rFonts w:cstheme="minorHAnsi"/>
        </w:rPr>
        <w:t>.</w:t>
      </w:r>
    </w:p>
    <w:p w:rsidR="004E5F5E" w:rsidRPr="002105DD" w:rsidRDefault="004E5F5E" w:rsidP="002105DD">
      <w:pPr>
        <w:spacing w:after="0" w:line="296" w:lineRule="exact"/>
        <w:ind w:left="360"/>
        <w:jc w:val="both"/>
        <w:rPr>
          <w:rFonts w:cstheme="minorHAnsi"/>
          <w:sz w:val="24"/>
          <w:szCs w:val="24"/>
        </w:rPr>
      </w:pPr>
      <w:r w:rsidRPr="002105DD">
        <w:rPr>
          <w:rFonts w:cstheme="minorHAnsi"/>
          <w:sz w:val="24"/>
          <w:szCs w:val="24"/>
        </w:rPr>
        <w:t xml:space="preserve">For the above purposes, the Board shall require the parties to execute agreements to contract confidentiality and non-disclosure obligations on the part of such parties and such parties shall keep information so received confidential, except for the purpose of this clause and shall not otherwise trade in securities of the Company when in possession of UPSI. </w:t>
      </w:r>
    </w:p>
    <w:p w:rsidR="00CC306A" w:rsidRDefault="00CC306A" w:rsidP="00CC306A">
      <w:pPr>
        <w:pStyle w:val="ListParagraph"/>
        <w:spacing w:line="296" w:lineRule="exact"/>
        <w:ind w:left="360"/>
        <w:jc w:val="both"/>
        <w:rPr>
          <w:rFonts w:cstheme="minorHAnsi"/>
          <w:sz w:val="24"/>
          <w:szCs w:val="24"/>
        </w:rPr>
      </w:pPr>
    </w:p>
    <w:p w:rsidR="00CC306A" w:rsidRPr="00CC306A" w:rsidRDefault="00CC306A" w:rsidP="00A47804">
      <w:pPr>
        <w:pStyle w:val="ListParagraph"/>
        <w:spacing w:line="296" w:lineRule="exact"/>
        <w:ind w:left="360"/>
        <w:jc w:val="both"/>
        <w:rPr>
          <w:rFonts w:cstheme="minorHAnsi"/>
          <w:sz w:val="24"/>
          <w:szCs w:val="24"/>
        </w:rPr>
      </w:pPr>
      <w:r w:rsidRPr="00CC306A">
        <w:rPr>
          <w:rFonts w:cstheme="minorHAnsi"/>
          <w:sz w:val="24"/>
          <w:szCs w:val="24"/>
        </w:rPr>
        <w:t>The Compliance Officer shall ensure that a structured digital database (“</w:t>
      </w:r>
      <w:r w:rsidRPr="00CC306A">
        <w:rPr>
          <w:rFonts w:cstheme="minorHAnsi"/>
          <w:b/>
          <w:bCs/>
          <w:sz w:val="24"/>
          <w:szCs w:val="24"/>
        </w:rPr>
        <w:t>SDD</w:t>
      </w:r>
      <w:r w:rsidRPr="00CC306A">
        <w:rPr>
          <w:rFonts w:cstheme="minorHAnsi"/>
          <w:sz w:val="24"/>
          <w:szCs w:val="24"/>
        </w:rPr>
        <w:t>”) is maintained containing the names of such persons or entities as the case may be with whom information is shared under this Code along with the Permanent Account Number or any other identifier authorized by law where Permanent Account Number is not available. Such databases shall be maintained with adequate internal controls and checks such as time stamping and audit trails to ensure non-tampering of the database.</w:t>
      </w:r>
    </w:p>
    <w:p w:rsidR="00CC306A" w:rsidRPr="00CC306A" w:rsidRDefault="00CC306A" w:rsidP="00A47804">
      <w:pPr>
        <w:pStyle w:val="ListParagraph"/>
        <w:spacing w:line="296" w:lineRule="exact"/>
        <w:ind w:left="360"/>
        <w:jc w:val="both"/>
        <w:rPr>
          <w:rFonts w:cstheme="minorHAnsi"/>
          <w:sz w:val="24"/>
          <w:szCs w:val="24"/>
        </w:rPr>
      </w:pPr>
    </w:p>
    <w:p w:rsidR="00CC306A" w:rsidRPr="00CC306A" w:rsidRDefault="00CC306A" w:rsidP="00A47804">
      <w:pPr>
        <w:pStyle w:val="ListParagraph"/>
        <w:spacing w:line="296" w:lineRule="exact"/>
        <w:ind w:left="360"/>
        <w:jc w:val="both"/>
        <w:rPr>
          <w:rFonts w:cstheme="minorHAnsi"/>
          <w:sz w:val="24"/>
          <w:szCs w:val="24"/>
        </w:rPr>
      </w:pPr>
      <w:r w:rsidRPr="00CC306A">
        <w:rPr>
          <w:rFonts w:cstheme="minorHAnsi"/>
          <w:sz w:val="24"/>
          <w:szCs w:val="24"/>
        </w:rPr>
        <w:t>In order to maintain SDD, the Company may develop in-house SDD software or appoint third party vendor to implement SDD software on Company’s server and Compliance Officer shall ensure that such third-party vendor would not have access to any UPSI of the Company while deployment / maintenance of SDD software.</w:t>
      </w:r>
    </w:p>
    <w:p w:rsidR="00CC306A" w:rsidRPr="00CC306A" w:rsidRDefault="00CC306A" w:rsidP="00A47804">
      <w:pPr>
        <w:pStyle w:val="ListParagraph"/>
        <w:spacing w:line="296" w:lineRule="exact"/>
        <w:ind w:left="360"/>
        <w:jc w:val="both"/>
        <w:rPr>
          <w:rFonts w:eastAsia="Times New Roman" w:cstheme="minorHAnsi"/>
          <w:sz w:val="24"/>
          <w:szCs w:val="24"/>
        </w:rPr>
      </w:pPr>
    </w:p>
    <w:p w:rsidR="00CC306A" w:rsidRPr="00CC306A" w:rsidRDefault="00CC306A" w:rsidP="00A47804">
      <w:pPr>
        <w:pStyle w:val="ListParagraph"/>
        <w:spacing w:line="296" w:lineRule="exact"/>
        <w:ind w:left="360"/>
        <w:jc w:val="both"/>
        <w:rPr>
          <w:rFonts w:eastAsia="Times New Roman" w:cstheme="minorHAnsi"/>
          <w:sz w:val="24"/>
          <w:szCs w:val="24"/>
        </w:rPr>
      </w:pPr>
      <w:r w:rsidRPr="00CC306A">
        <w:rPr>
          <w:rFonts w:eastAsia="Times New Roman" w:cstheme="minorHAnsi"/>
          <w:sz w:val="24"/>
          <w:szCs w:val="24"/>
        </w:rPr>
        <w:t>The Compliance Officer shall ensure that SDD shall be preserved for a period of not less than eight years after completion of the relevant transactions and in the event of receipt of any information from the SEBI regarding any investigation or enforcement proceedings, the relevant information in the structured digital database shall be preserved till the completion of such proceedings.</w:t>
      </w:r>
    </w:p>
    <w:p w:rsidR="009E1AA2" w:rsidRDefault="009E1AA2" w:rsidP="009E1AA2">
      <w:pPr>
        <w:pStyle w:val="ListParagraph"/>
        <w:ind w:left="1440"/>
        <w:jc w:val="both"/>
        <w:rPr>
          <w:rFonts w:cstheme="minorHAnsi"/>
        </w:rPr>
      </w:pPr>
    </w:p>
    <w:p w:rsidR="0059441F" w:rsidRPr="00A47804" w:rsidRDefault="0059441F" w:rsidP="00DE115E">
      <w:pPr>
        <w:pStyle w:val="ListParagraph"/>
        <w:numPr>
          <w:ilvl w:val="0"/>
          <w:numId w:val="49"/>
        </w:numPr>
        <w:pBdr>
          <w:bottom w:val="single" w:sz="4" w:space="1" w:color="auto"/>
        </w:pBdr>
        <w:jc w:val="both"/>
        <w:rPr>
          <w:rFonts w:cstheme="minorHAnsi"/>
          <w:b/>
          <w:bCs/>
          <w:sz w:val="24"/>
          <w:szCs w:val="24"/>
        </w:rPr>
      </w:pPr>
      <w:r w:rsidRPr="00A47804">
        <w:rPr>
          <w:rFonts w:cstheme="minorHAnsi"/>
          <w:b/>
          <w:bCs/>
          <w:sz w:val="24"/>
          <w:szCs w:val="24"/>
        </w:rPr>
        <w:t>PREVENTION OF MISUSE OF “UNPUBLISHED PRICE SENSITIVE INFORMATION</w:t>
      </w:r>
    </w:p>
    <w:p w:rsidR="0059441F" w:rsidRPr="00A86034" w:rsidRDefault="0059441F" w:rsidP="0059441F">
      <w:pPr>
        <w:spacing w:line="251" w:lineRule="exact"/>
        <w:jc w:val="both"/>
        <w:rPr>
          <w:rFonts w:cstheme="minorHAnsi"/>
          <w:sz w:val="24"/>
          <w:szCs w:val="24"/>
        </w:rPr>
      </w:pPr>
      <w:r w:rsidRPr="00A86034">
        <w:rPr>
          <w:rFonts w:cstheme="minorHAnsi"/>
          <w:sz w:val="24"/>
          <w:szCs w:val="24"/>
        </w:rPr>
        <w:lastRenderedPageBreak/>
        <w:t>All Designated Persons and their Immediate Relatives shall be subject to trading restrictions enumerated herein. As a general overriding rule, no Insider shall trade in securities of the Company when in possession of UPSI. When a person who is in possession of UPSI, has traded in securities, his trades would be presumed to be motivated by the knowledge and awareness of such information in his possession.</w:t>
      </w:r>
    </w:p>
    <w:p w:rsidR="0059441F" w:rsidRPr="00A86034" w:rsidRDefault="0059441F" w:rsidP="0059441F">
      <w:pPr>
        <w:tabs>
          <w:tab w:val="left" w:pos="700"/>
        </w:tabs>
        <w:spacing w:line="0" w:lineRule="atLeast"/>
        <w:rPr>
          <w:rFonts w:cstheme="minorHAnsi"/>
          <w:sz w:val="24"/>
          <w:szCs w:val="24"/>
        </w:rPr>
      </w:pPr>
      <w:r w:rsidRPr="00A86034">
        <w:rPr>
          <w:rFonts w:eastAsia="Times New Roman" w:cstheme="minorHAnsi"/>
          <w:sz w:val="24"/>
          <w:szCs w:val="24"/>
        </w:rPr>
        <w:tab/>
        <w:t xml:space="preserve">(a) </w:t>
      </w:r>
      <w:r w:rsidRPr="00A86034">
        <w:rPr>
          <w:rFonts w:cstheme="minorHAnsi"/>
          <w:sz w:val="24"/>
          <w:szCs w:val="24"/>
        </w:rPr>
        <w:t>Trading Plans</w:t>
      </w:r>
    </w:p>
    <w:p w:rsidR="0059441F" w:rsidRPr="00A86034" w:rsidRDefault="0059441F" w:rsidP="0059441F">
      <w:pPr>
        <w:tabs>
          <w:tab w:val="left" w:pos="700"/>
        </w:tabs>
        <w:spacing w:line="244" w:lineRule="auto"/>
        <w:ind w:left="720" w:hanging="11"/>
        <w:jc w:val="both"/>
        <w:rPr>
          <w:rFonts w:cstheme="minorHAnsi"/>
          <w:sz w:val="24"/>
          <w:szCs w:val="24"/>
        </w:rPr>
      </w:pPr>
      <w:r w:rsidRPr="00A86034">
        <w:rPr>
          <w:rFonts w:eastAsia="Times New Roman" w:cstheme="minorHAnsi"/>
          <w:sz w:val="24"/>
          <w:szCs w:val="24"/>
        </w:rPr>
        <w:tab/>
      </w:r>
      <w:r w:rsidRPr="00A86034">
        <w:rPr>
          <w:rFonts w:cstheme="minorHAnsi"/>
          <w:sz w:val="24"/>
          <w:szCs w:val="24"/>
        </w:rPr>
        <w:t>An Insider shall be entitled to formulate a trading plan and present it to the Compliance Officer for approval and public disclosure pursuant to which trades may be carried out on his behalf in accordance with such plan. Board of Directors of the Company represented by its MD and/or CEO is the approving authority in case of trades done by the Compliance Officer or his Immediate Relatives.</w:t>
      </w:r>
    </w:p>
    <w:p w:rsidR="0059441F" w:rsidRPr="00A86034" w:rsidRDefault="0059441F" w:rsidP="0059441F">
      <w:pPr>
        <w:tabs>
          <w:tab w:val="left" w:pos="700"/>
        </w:tabs>
        <w:spacing w:line="0" w:lineRule="atLeast"/>
        <w:rPr>
          <w:rFonts w:cstheme="minorHAnsi"/>
          <w:sz w:val="24"/>
          <w:szCs w:val="24"/>
        </w:rPr>
      </w:pPr>
      <w:r w:rsidRPr="00A86034">
        <w:rPr>
          <w:rFonts w:eastAsia="Times New Roman" w:cstheme="minorHAnsi"/>
          <w:sz w:val="24"/>
          <w:szCs w:val="24"/>
        </w:rPr>
        <w:tab/>
      </w:r>
      <w:r w:rsidRPr="00A86034">
        <w:rPr>
          <w:rFonts w:cstheme="minorHAnsi"/>
          <w:sz w:val="24"/>
          <w:szCs w:val="24"/>
        </w:rPr>
        <w:t>Such trading plan shall:–</w:t>
      </w:r>
    </w:p>
    <w:p w:rsidR="0059441F" w:rsidRPr="00A86034" w:rsidRDefault="0059441F" w:rsidP="0059441F">
      <w:pPr>
        <w:numPr>
          <w:ilvl w:val="0"/>
          <w:numId w:val="30"/>
        </w:numPr>
        <w:tabs>
          <w:tab w:val="left" w:pos="1440"/>
        </w:tabs>
        <w:spacing w:after="0" w:line="262" w:lineRule="auto"/>
        <w:ind w:left="1440" w:hanging="720"/>
        <w:jc w:val="both"/>
        <w:rPr>
          <w:rFonts w:cstheme="minorHAnsi"/>
          <w:sz w:val="24"/>
          <w:szCs w:val="24"/>
        </w:rPr>
      </w:pPr>
      <w:r w:rsidRPr="00A86034">
        <w:rPr>
          <w:rFonts w:cstheme="minorHAnsi"/>
          <w:sz w:val="24"/>
          <w:szCs w:val="24"/>
        </w:rPr>
        <w:t>not entail commencement of trading on behalf of the Insider earlier than one hundred and twenty calendar days from the public disclosure of the plan;</w:t>
      </w:r>
    </w:p>
    <w:p w:rsidR="0059441F" w:rsidRPr="00A86034" w:rsidRDefault="0059441F" w:rsidP="0059441F">
      <w:pPr>
        <w:spacing w:line="238" w:lineRule="exact"/>
        <w:rPr>
          <w:rFonts w:cstheme="minorHAnsi"/>
          <w:sz w:val="24"/>
          <w:szCs w:val="24"/>
        </w:rPr>
      </w:pPr>
    </w:p>
    <w:p w:rsidR="0059441F" w:rsidRPr="00A86034" w:rsidRDefault="0059441F" w:rsidP="0059441F">
      <w:pPr>
        <w:numPr>
          <w:ilvl w:val="0"/>
          <w:numId w:val="30"/>
        </w:numPr>
        <w:tabs>
          <w:tab w:val="left" w:pos="1440"/>
        </w:tabs>
        <w:spacing w:after="0" w:line="262" w:lineRule="auto"/>
        <w:ind w:left="1440" w:hanging="720"/>
        <w:jc w:val="both"/>
        <w:rPr>
          <w:rFonts w:cstheme="minorHAnsi"/>
          <w:sz w:val="24"/>
          <w:szCs w:val="24"/>
        </w:rPr>
      </w:pPr>
      <w:r w:rsidRPr="00A86034">
        <w:rPr>
          <w:rFonts w:cstheme="minorHAnsi"/>
          <w:sz w:val="24"/>
          <w:szCs w:val="24"/>
        </w:rPr>
        <w:t>not entail overlap of any period for which another trading plan is already in existence;</w:t>
      </w:r>
    </w:p>
    <w:p w:rsidR="0059441F" w:rsidRPr="00A86034" w:rsidRDefault="0059441F" w:rsidP="0059441F">
      <w:pPr>
        <w:spacing w:line="238" w:lineRule="exact"/>
        <w:rPr>
          <w:rFonts w:cstheme="minorHAnsi"/>
          <w:sz w:val="24"/>
          <w:szCs w:val="24"/>
        </w:rPr>
      </w:pPr>
    </w:p>
    <w:p w:rsidR="0059441F" w:rsidRPr="00A86034" w:rsidRDefault="0059441F" w:rsidP="0059441F">
      <w:pPr>
        <w:numPr>
          <w:ilvl w:val="0"/>
          <w:numId w:val="30"/>
        </w:numPr>
        <w:tabs>
          <w:tab w:val="left" w:pos="1440"/>
        </w:tabs>
        <w:spacing w:after="0" w:line="251" w:lineRule="auto"/>
        <w:ind w:left="1418" w:hanging="709"/>
        <w:jc w:val="both"/>
        <w:rPr>
          <w:rFonts w:cstheme="minorHAnsi"/>
          <w:sz w:val="24"/>
          <w:szCs w:val="24"/>
        </w:rPr>
      </w:pPr>
      <w:r w:rsidRPr="00A86034">
        <w:rPr>
          <w:rFonts w:cstheme="minorHAnsi"/>
          <w:sz w:val="24"/>
          <w:szCs w:val="24"/>
        </w:rPr>
        <w:t>Disclose either the value of trade to be effected or the number of securities to be traded, either a specific date or a time period not exceeding five consecutive trading days, along with the nature of the trade and the intervals at, or dates on which such trades shall be effected;</w:t>
      </w:r>
    </w:p>
    <w:p w:rsidR="0059441F" w:rsidRPr="00A86034" w:rsidRDefault="0059441F" w:rsidP="0059441F">
      <w:pPr>
        <w:pStyle w:val="ListParagraph"/>
        <w:rPr>
          <w:rFonts w:cstheme="minorHAnsi"/>
          <w:sz w:val="24"/>
          <w:szCs w:val="24"/>
        </w:rPr>
      </w:pPr>
    </w:p>
    <w:p w:rsidR="0059441F" w:rsidRPr="00A86034" w:rsidRDefault="0059441F" w:rsidP="0059441F">
      <w:pPr>
        <w:pStyle w:val="ListParagraph"/>
        <w:numPr>
          <w:ilvl w:val="0"/>
          <w:numId w:val="30"/>
        </w:numPr>
        <w:spacing w:after="0" w:line="240" w:lineRule="auto"/>
        <w:ind w:left="1418" w:hanging="698"/>
        <w:jc w:val="both"/>
      </w:pPr>
      <w:r w:rsidRPr="00A86034">
        <w:rPr>
          <w:rFonts w:cstheme="minorHAnsi"/>
          <w:sz w:val="24"/>
          <w:szCs w:val="24"/>
        </w:rPr>
        <w:t>Option</w:t>
      </w:r>
      <w:r w:rsidRPr="00A86034">
        <w:rPr>
          <w:rFonts w:ascii="Calibri-Bold" w:hAnsi="Calibri-Bold" w:cs="Calibri-Bold"/>
          <w:b/>
          <w:bCs/>
          <w:color w:val="000000"/>
          <w:sz w:val="24"/>
          <w:szCs w:val="24"/>
        </w:rPr>
        <w:t xml:space="preserve"> to set Price Limits: </w:t>
      </w:r>
      <w:r w:rsidRPr="00A86034">
        <w:rPr>
          <w:rFonts w:cs="Calibri"/>
          <w:color w:val="000000"/>
          <w:sz w:val="24"/>
          <w:szCs w:val="24"/>
        </w:rPr>
        <w:t>In addition to the disclosures mentioned above, Insiders now have the option to establish a price range limited to +/- 20% of the buy/sell trades based on the closing price on the day before the submission of the trading plan. The Insider will execute the trade only if the security’s execution price falls within this limit. If the security’s price exceeds the Insider’s set limit, the trade shall not be executed</w:t>
      </w:r>
      <w:r w:rsidRPr="00A86034">
        <w:rPr>
          <w:rFonts w:cs="Calibri"/>
          <w:color w:val="000000"/>
        </w:rPr>
        <w:t>;</w:t>
      </w:r>
    </w:p>
    <w:p w:rsidR="0059441F" w:rsidRPr="00A86034" w:rsidRDefault="0059441F" w:rsidP="0059441F">
      <w:pPr>
        <w:tabs>
          <w:tab w:val="left" w:pos="1440"/>
        </w:tabs>
        <w:spacing w:line="0" w:lineRule="atLeast"/>
        <w:rPr>
          <w:rFonts w:cs="Calibri"/>
          <w:color w:val="000000"/>
        </w:rPr>
      </w:pPr>
    </w:p>
    <w:p w:rsidR="0059441F" w:rsidRPr="00A86034" w:rsidRDefault="0059441F" w:rsidP="0059441F">
      <w:pPr>
        <w:pStyle w:val="ListParagraph"/>
        <w:numPr>
          <w:ilvl w:val="0"/>
          <w:numId w:val="30"/>
        </w:numPr>
        <w:spacing w:after="0" w:line="240" w:lineRule="auto"/>
        <w:rPr>
          <w:rFonts w:cstheme="minorHAnsi"/>
          <w:sz w:val="24"/>
          <w:szCs w:val="24"/>
        </w:rPr>
      </w:pPr>
      <w:r w:rsidRPr="00A86034">
        <w:rPr>
          <w:rFonts w:cstheme="minorHAnsi"/>
          <w:sz w:val="24"/>
          <w:szCs w:val="24"/>
        </w:rPr>
        <w:t>not entail trading in securities for market abuse.</w:t>
      </w:r>
    </w:p>
    <w:p w:rsidR="0059441F" w:rsidRPr="00A86034" w:rsidRDefault="0059441F" w:rsidP="0059441F">
      <w:pPr>
        <w:spacing w:line="295" w:lineRule="exact"/>
        <w:rPr>
          <w:rFonts w:eastAsia="Times New Roman" w:cstheme="minorHAnsi"/>
          <w:sz w:val="24"/>
          <w:szCs w:val="24"/>
        </w:rPr>
      </w:pPr>
    </w:p>
    <w:p w:rsidR="0059441F" w:rsidRPr="00A86034" w:rsidRDefault="0059441F" w:rsidP="00A47804">
      <w:pPr>
        <w:spacing w:line="245" w:lineRule="auto"/>
        <w:ind w:firstLine="1"/>
        <w:jc w:val="both"/>
        <w:rPr>
          <w:rFonts w:cstheme="minorHAnsi"/>
          <w:sz w:val="24"/>
          <w:szCs w:val="24"/>
        </w:rPr>
      </w:pPr>
      <w:r w:rsidRPr="00A86034">
        <w:rPr>
          <w:rFonts w:cstheme="minorHAnsi"/>
          <w:sz w:val="24"/>
          <w:szCs w:val="24"/>
        </w:rPr>
        <w:t>The Compliance Officer shall review the trading plan to assess whether the plan would have any potential for violation of Insider Trading Regulations and shall be entitled to seek such express undertakings as may be necessary to enable such assessment and to approve and monitor the implementation of the plan.</w:t>
      </w:r>
    </w:p>
    <w:p w:rsidR="0059441F" w:rsidRPr="00A86034" w:rsidRDefault="0059441F" w:rsidP="00A47804">
      <w:pPr>
        <w:spacing w:before="240" w:line="262" w:lineRule="auto"/>
        <w:jc w:val="both"/>
        <w:rPr>
          <w:rFonts w:cstheme="minorHAnsi"/>
          <w:sz w:val="24"/>
          <w:szCs w:val="24"/>
        </w:rPr>
      </w:pPr>
      <w:r w:rsidRPr="00A86034">
        <w:rPr>
          <w:rFonts w:cstheme="minorHAnsi"/>
          <w:sz w:val="24"/>
          <w:szCs w:val="24"/>
        </w:rPr>
        <w:t>Provided that pre-clearance of trades shall not be required for a trade executed as per approved trading plan.</w:t>
      </w:r>
    </w:p>
    <w:p w:rsidR="0059441F" w:rsidRPr="00A86034" w:rsidRDefault="0059441F" w:rsidP="00A47804">
      <w:pPr>
        <w:spacing w:before="240" w:line="262" w:lineRule="auto"/>
        <w:jc w:val="both"/>
        <w:rPr>
          <w:rFonts w:cstheme="minorHAnsi"/>
          <w:sz w:val="24"/>
          <w:szCs w:val="24"/>
        </w:rPr>
      </w:pPr>
      <w:r w:rsidRPr="00A86034">
        <w:rPr>
          <w:rFonts w:cstheme="minorHAnsi"/>
          <w:sz w:val="24"/>
          <w:szCs w:val="24"/>
        </w:rPr>
        <w:t>Provided further that trading window norms shall not be applicable for trades carried out in accordance with an approved trading plan.</w:t>
      </w:r>
    </w:p>
    <w:p w:rsidR="0059441F" w:rsidRPr="00A86034" w:rsidRDefault="0059441F" w:rsidP="00A47804">
      <w:pPr>
        <w:tabs>
          <w:tab w:val="left" w:pos="700"/>
        </w:tabs>
        <w:spacing w:before="240" w:line="252" w:lineRule="auto"/>
        <w:ind w:left="720" w:hanging="719"/>
        <w:jc w:val="both"/>
        <w:rPr>
          <w:rFonts w:cstheme="minorHAnsi"/>
          <w:sz w:val="24"/>
          <w:szCs w:val="24"/>
        </w:rPr>
      </w:pPr>
      <w:r w:rsidRPr="00A86034">
        <w:rPr>
          <w:rFonts w:cstheme="minorHAnsi"/>
          <w:sz w:val="24"/>
          <w:szCs w:val="24"/>
        </w:rPr>
        <w:lastRenderedPageBreak/>
        <w:t>The trading plan once approved shall be irrevocable and the Insider shall mandatorily have to implement the plan, without being entitled to either to execute any trade in the securities outside the scope of the trading plan or to deviate from it except due to permanent incapacity or bankruptcy or operation of law.</w:t>
      </w:r>
    </w:p>
    <w:p w:rsidR="0059441F" w:rsidRPr="00A86034" w:rsidRDefault="0059441F" w:rsidP="00A47804">
      <w:pPr>
        <w:spacing w:before="240" w:line="243" w:lineRule="auto"/>
        <w:ind w:left="720"/>
        <w:jc w:val="both"/>
        <w:rPr>
          <w:rFonts w:cstheme="minorHAnsi"/>
          <w:sz w:val="24"/>
          <w:szCs w:val="24"/>
        </w:rPr>
      </w:pPr>
      <w:r w:rsidRPr="00A86034">
        <w:rPr>
          <w:rFonts w:cstheme="minorHAnsi"/>
          <w:sz w:val="24"/>
          <w:szCs w:val="24"/>
        </w:rPr>
        <w:t>Provided that the implementation of the trading plan shall not be commenced if any UPSI in possession of the Insider at the time of formulation of the plan has not become generally available at the time of the commencement of implementation.</w:t>
      </w:r>
    </w:p>
    <w:p w:rsidR="0059441F" w:rsidRPr="00A86034" w:rsidRDefault="0059441F" w:rsidP="00A47804">
      <w:pPr>
        <w:tabs>
          <w:tab w:val="left" w:pos="700"/>
        </w:tabs>
        <w:spacing w:before="240" w:line="251" w:lineRule="auto"/>
        <w:ind w:left="720" w:hanging="719"/>
        <w:jc w:val="both"/>
        <w:rPr>
          <w:rFonts w:cstheme="minorHAnsi"/>
          <w:sz w:val="24"/>
          <w:szCs w:val="24"/>
        </w:rPr>
      </w:pPr>
      <w:r w:rsidRPr="00A86034">
        <w:rPr>
          <w:rFonts w:eastAsia="Times New Roman" w:cstheme="minorHAnsi"/>
          <w:sz w:val="24"/>
          <w:szCs w:val="24"/>
        </w:rPr>
        <w:tab/>
      </w:r>
      <w:r w:rsidRPr="00A86034">
        <w:rPr>
          <w:rFonts w:cstheme="minorHAnsi"/>
          <w:sz w:val="24"/>
          <w:szCs w:val="24"/>
        </w:rPr>
        <w:t>Upon approval of the trading plan, the Compliance Officer / Board of Directors of the Company represented by its MD as the case may be</w:t>
      </w:r>
      <w:r w:rsidR="006A53A6">
        <w:rPr>
          <w:rFonts w:cstheme="minorHAnsi"/>
          <w:sz w:val="24"/>
          <w:szCs w:val="24"/>
        </w:rPr>
        <w:t>,</w:t>
      </w:r>
      <w:r w:rsidRPr="00A86034">
        <w:rPr>
          <w:rFonts w:cstheme="minorHAnsi"/>
          <w:sz w:val="24"/>
          <w:szCs w:val="24"/>
        </w:rPr>
        <w:t xml:space="preserve"> shall notify the plan to the stock exchanges on which the securities are listed. The Compliance Officer must approve or reject the trading plan within two trading days of receipt and notify the approved plan to the stock exchanges on which the securities are listed on the day of approval.</w:t>
      </w:r>
    </w:p>
    <w:p w:rsidR="00FF40D2" w:rsidRPr="00A47804" w:rsidRDefault="0059441F" w:rsidP="00A47804">
      <w:r w:rsidRPr="00A47804">
        <w:rPr>
          <w:rFonts w:cstheme="minorHAnsi"/>
          <w:sz w:val="24"/>
          <w:szCs w:val="24"/>
        </w:rPr>
        <w:t>The trading plan once approved may be non-executed in cases such as adverse price movements, permanent incapacity, bankruptcy, operation of law, or inadequate liquidity in the scrip. The Insider must inform the Compliance Officer of such non-execution. The Compliance Officer shall then present the matter, along with recommendations, to the Audit Committee for their consideration. The Audit Committee will make the final decision on whether such non-implementation is bona fide or not. Subsequently, this decision must be communicated to the stock exchanges.</w:t>
      </w:r>
    </w:p>
    <w:p w:rsidR="00A917D5" w:rsidRPr="00A86034" w:rsidRDefault="00A917D5" w:rsidP="00A917D5">
      <w:pPr>
        <w:spacing w:line="296" w:lineRule="exact"/>
        <w:rPr>
          <w:rFonts w:cstheme="minorHAnsi"/>
          <w:b/>
          <w:bCs/>
          <w:sz w:val="24"/>
          <w:szCs w:val="24"/>
        </w:rPr>
      </w:pPr>
      <w:r w:rsidRPr="00A86034">
        <w:rPr>
          <w:rFonts w:cstheme="minorHAnsi"/>
          <w:b/>
          <w:bCs/>
          <w:sz w:val="24"/>
          <w:szCs w:val="24"/>
        </w:rPr>
        <w:t>TRADING WINDOW AND PRE- CLEARANCE OF TRADES</w:t>
      </w:r>
    </w:p>
    <w:p w:rsidR="00A917D5" w:rsidRPr="00A86034" w:rsidRDefault="00A917D5" w:rsidP="00A917D5">
      <w:pPr>
        <w:spacing w:line="296" w:lineRule="exact"/>
        <w:rPr>
          <w:rFonts w:cstheme="minorHAnsi"/>
          <w:b/>
          <w:bCs/>
          <w:sz w:val="24"/>
          <w:szCs w:val="24"/>
        </w:rPr>
      </w:pPr>
    </w:p>
    <w:p w:rsidR="00A917D5" w:rsidRPr="00A86034" w:rsidRDefault="00A917D5" w:rsidP="00A917D5">
      <w:pPr>
        <w:spacing w:line="296" w:lineRule="exact"/>
        <w:rPr>
          <w:rFonts w:cstheme="minorHAnsi"/>
          <w:b/>
          <w:bCs/>
          <w:sz w:val="24"/>
          <w:szCs w:val="24"/>
        </w:rPr>
      </w:pPr>
      <w:r w:rsidRPr="00A86034">
        <w:rPr>
          <w:rFonts w:cstheme="minorHAnsi"/>
          <w:b/>
          <w:bCs/>
          <w:sz w:val="24"/>
          <w:szCs w:val="24"/>
        </w:rPr>
        <w:t>a) Trading Window</w:t>
      </w:r>
    </w:p>
    <w:p w:rsidR="00A917D5" w:rsidRPr="00A86034" w:rsidRDefault="00A917D5" w:rsidP="00A917D5">
      <w:pPr>
        <w:spacing w:line="296" w:lineRule="exact"/>
        <w:jc w:val="both"/>
        <w:rPr>
          <w:rFonts w:cstheme="minorHAnsi"/>
          <w:sz w:val="24"/>
          <w:szCs w:val="24"/>
        </w:rPr>
      </w:pPr>
    </w:p>
    <w:p w:rsidR="00A917D5" w:rsidRPr="00A86034" w:rsidRDefault="00A917D5" w:rsidP="00A917D5">
      <w:pPr>
        <w:spacing w:line="296" w:lineRule="exact"/>
        <w:jc w:val="both"/>
        <w:rPr>
          <w:rFonts w:cstheme="minorHAnsi"/>
          <w:sz w:val="24"/>
          <w:szCs w:val="24"/>
        </w:rPr>
      </w:pPr>
      <w:r w:rsidRPr="00A86034">
        <w:rPr>
          <w:rFonts w:cstheme="minorHAnsi"/>
          <w:sz w:val="24"/>
          <w:szCs w:val="24"/>
        </w:rPr>
        <w:t>i. Other than the period(s) for which the ‘trading window’ is closed as prescribed hereunder, the same shall remain open for trading in the Securities of the Company by the Designated Persons and their Immediate Relatives. Trading window will be closed from the end of every quarter till 48 hours after the declaration of financial results. The gap between clearance of accounts by the audit committee and the Board meeting should be as narrow as possible and preferably on the same date to avoid leakage of material information.</w:t>
      </w:r>
    </w:p>
    <w:p w:rsidR="00A917D5" w:rsidRPr="00A86034" w:rsidRDefault="00A917D5" w:rsidP="00A917D5">
      <w:pPr>
        <w:spacing w:line="296" w:lineRule="exact"/>
        <w:jc w:val="both"/>
        <w:rPr>
          <w:rFonts w:cstheme="minorHAnsi"/>
          <w:sz w:val="24"/>
          <w:szCs w:val="24"/>
        </w:rPr>
      </w:pPr>
    </w:p>
    <w:p w:rsidR="00A917D5" w:rsidRPr="00A86034" w:rsidRDefault="00A917D5" w:rsidP="00A917D5">
      <w:pPr>
        <w:spacing w:line="296" w:lineRule="exact"/>
        <w:jc w:val="both"/>
        <w:rPr>
          <w:rFonts w:cstheme="minorHAnsi"/>
          <w:sz w:val="24"/>
          <w:szCs w:val="24"/>
        </w:rPr>
      </w:pPr>
      <w:r w:rsidRPr="00A86034">
        <w:rPr>
          <w:rFonts w:cstheme="minorHAnsi"/>
          <w:sz w:val="24"/>
          <w:szCs w:val="24"/>
        </w:rPr>
        <w:t xml:space="preserve">ii. In addition to the above, Trading window may be closed by the Company during such times in addition to the above period as it may deem fit from time to time including when the Compliance Officer determines that a Designated Persons or a class of Designated Persons can be reasonably expected to possess UPSI till 48 hours after the UPSI is made public. </w:t>
      </w:r>
    </w:p>
    <w:p w:rsidR="00A917D5" w:rsidRPr="00A86034" w:rsidRDefault="00A917D5" w:rsidP="00A917D5">
      <w:pPr>
        <w:spacing w:line="296" w:lineRule="exact"/>
        <w:jc w:val="both"/>
        <w:rPr>
          <w:rFonts w:cstheme="minorHAnsi"/>
          <w:sz w:val="24"/>
          <w:szCs w:val="24"/>
        </w:rPr>
      </w:pPr>
    </w:p>
    <w:p w:rsidR="00A917D5" w:rsidRPr="00A86034" w:rsidRDefault="00A917D5" w:rsidP="00A917D5">
      <w:pPr>
        <w:spacing w:line="296" w:lineRule="exact"/>
        <w:jc w:val="both"/>
        <w:rPr>
          <w:rFonts w:cstheme="minorHAnsi"/>
          <w:sz w:val="24"/>
          <w:szCs w:val="24"/>
        </w:rPr>
      </w:pPr>
      <w:r w:rsidRPr="00A86034">
        <w:rPr>
          <w:rFonts w:cstheme="minorHAnsi"/>
          <w:sz w:val="24"/>
          <w:szCs w:val="24"/>
        </w:rPr>
        <w:t xml:space="preserve">iii. No Designated Person and their Immediate Relatives shall trade in the securities of the Company when the Trading Window is closed. </w:t>
      </w:r>
    </w:p>
    <w:p w:rsidR="00A917D5" w:rsidRPr="00A86034" w:rsidRDefault="00A917D5" w:rsidP="00A917D5">
      <w:pPr>
        <w:spacing w:line="296" w:lineRule="exact"/>
        <w:jc w:val="both"/>
        <w:rPr>
          <w:rFonts w:cstheme="minorHAnsi"/>
          <w:sz w:val="24"/>
          <w:szCs w:val="24"/>
        </w:rPr>
      </w:pPr>
    </w:p>
    <w:p w:rsidR="00A917D5" w:rsidRPr="00A86034" w:rsidRDefault="00A917D5" w:rsidP="00A917D5">
      <w:pPr>
        <w:spacing w:line="296" w:lineRule="exact"/>
        <w:jc w:val="both"/>
        <w:rPr>
          <w:rFonts w:cstheme="minorHAnsi"/>
          <w:sz w:val="24"/>
          <w:szCs w:val="24"/>
        </w:rPr>
      </w:pPr>
      <w:r w:rsidRPr="00A86034">
        <w:rPr>
          <w:rFonts w:cstheme="minorHAnsi"/>
          <w:sz w:val="24"/>
          <w:szCs w:val="24"/>
        </w:rPr>
        <w:lastRenderedPageBreak/>
        <w:t>iv. It shall be the responsibility of the Designated Persons to advise their Immediate Relatives of Trading Window period closures.</w:t>
      </w:r>
    </w:p>
    <w:p w:rsidR="00A917D5" w:rsidRPr="00A86034" w:rsidRDefault="00A917D5" w:rsidP="00A917D5">
      <w:pPr>
        <w:spacing w:line="296" w:lineRule="exact"/>
        <w:jc w:val="both"/>
        <w:rPr>
          <w:rFonts w:cstheme="minorHAnsi"/>
          <w:sz w:val="24"/>
          <w:szCs w:val="24"/>
        </w:rPr>
      </w:pPr>
    </w:p>
    <w:p w:rsidR="00A917D5" w:rsidRPr="00A86034" w:rsidRDefault="00A917D5" w:rsidP="00A917D5">
      <w:pPr>
        <w:spacing w:line="296" w:lineRule="exact"/>
        <w:jc w:val="both"/>
        <w:rPr>
          <w:rFonts w:cstheme="minorHAnsi"/>
          <w:sz w:val="24"/>
          <w:szCs w:val="24"/>
        </w:rPr>
      </w:pPr>
      <w:r w:rsidRPr="00A86034">
        <w:rPr>
          <w:rFonts w:cstheme="minorHAnsi"/>
          <w:sz w:val="24"/>
          <w:szCs w:val="24"/>
        </w:rPr>
        <w:t>v. The trading window restrictions shall not apply in respect of transactions (a) specified in clauses (i) to (iv) and (vi) of the proviso to sub-regulation (1) of regulation 4 of the Insider Trading Regulations and in respect of a pledge of shares for a bona fide purpose such as raising of funds, subject to pre-clearance by the Compliance Officer and compliance with the respective regulations made by SEBI; (b) which are undertaken in accordance with respective regulations made by SEBI such as acquisition by conversion of warrants or debentures, subscribing to rights issue, further public issue, preferential allotment or tendering of shares in a buy-back offer, open offer, delisting offer or transactions which are undertaken through such other mechanism as may be specified by SEBI from time to time</w:t>
      </w:r>
    </w:p>
    <w:p w:rsidR="00A917D5" w:rsidRPr="00A86034" w:rsidRDefault="00A917D5" w:rsidP="00A917D5">
      <w:pPr>
        <w:spacing w:line="296" w:lineRule="exact"/>
        <w:rPr>
          <w:rFonts w:eastAsia="Times New Roman" w:cstheme="minorHAnsi"/>
          <w:sz w:val="24"/>
          <w:szCs w:val="24"/>
        </w:rPr>
      </w:pPr>
    </w:p>
    <w:p w:rsidR="00A917D5" w:rsidRPr="00A86034" w:rsidRDefault="00A917D5" w:rsidP="00A917D5">
      <w:pPr>
        <w:tabs>
          <w:tab w:val="left" w:pos="700"/>
        </w:tabs>
        <w:spacing w:line="0" w:lineRule="atLeast"/>
        <w:rPr>
          <w:rFonts w:cstheme="minorHAnsi"/>
          <w:sz w:val="24"/>
          <w:szCs w:val="24"/>
        </w:rPr>
      </w:pPr>
      <w:r w:rsidRPr="00A86034">
        <w:rPr>
          <w:rFonts w:cstheme="minorHAnsi"/>
          <w:sz w:val="24"/>
          <w:szCs w:val="24"/>
        </w:rPr>
        <w:t>b) Pre- clearance of Trades</w:t>
      </w:r>
    </w:p>
    <w:p w:rsidR="00A917D5" w:rsidRPr="00A86034" w:rsidRDefault="00A917D5" w:rsidP="00A917D5">
      <w:pPr>
        <w:tabs>
          <w:tab w:val="left" w:pos="700"/>
        </w:tabs>
        <w:spacing w:line="0" w:lineRule="atLeast"/>
        <w:rPr>
          <w:rFonts w:cstheme="minorHAnsi"/>
          <w:sz w:val="24"/>
          <w:szCs w:val="24"/>
        </w:rPr>
      </w:pPr>
    </w:p>
    <w:p w:rsidR="00A917D5" w:rsidRPr="00A86034" w:rsidRDefault="00A917D5" w:rsidP="00A917D5">
      <w:pPr>
        <w:tabs>
          <w:tab w:val="left" w:pos="700"/>
        </w:tabs>
        <w:spacing w:line="0" w:lineRule="atLeast"/>
        <w:jc w:val="both"/>
        <w:rPr>
          <w:rFonts w:cstheme="minorHAnsi"/>
          <w:sz w:val="24"/>
          <w:szCs w:val="24"/>
        </w:rPr>
      </w:pPr>
      <w:r w:rsidRPr="00A86034">
        <w:rPr>
          <w:rFonts w:cstheme="minorHAnsi"/>
          <w:sz w:val="24"/>
          <w:szCs w:val="24"/>
        </w:rPr>
        <w:t>i. All Designated Persons of the Company, who intend to trade in the securities of the Company irrespective of the value of the trade will have to make an application to the Compliance Officer in the prescribed form (Form E) given in this Code for pre-clearance of the transaction.</w:t>
      </w:r>
    </w:p>
    <w:p w:rsidR="00A917D5" w:rsidRPr="00A86034" w:rsidRDefault="00A917D5" w:rsidP="00A917D5">
      <w:pPr>
        <w:tabs>
          <w:tab w:val="left" w:pos="700"/>
        </w:tabs>
        <w:spacing w:line="0" w:lineRule="atLeast"/>
        <w:jc w:val="both"/>
        <w:rPr>
          <w:rFonts w:cstheme="minorHAnsi"/>
          <w:sz w:val="24"/>
          <w:szCs w:val="24"/>
        </w:rPr>
      </w:pPr>
    </w:p>
    <w:p w:rsidR="00A917D5" w:rsidRPr="00A86034" w:rsidRDefault="00A917D5" w:rsidP="00A917D5">
      <w:pPr>
        <w:tabs>
          <w:tab w:val="left" w:pos="700"/>
        </w:tabs>
        <w:spacing w:line="0" w:lineRule="atLeast"/>
        <w:jc w:val="both"/>
        <w:rPr>
          <w:rFonts w:cstheme="minorHAnsi"/>
          <w:sz w:val="24"/>
          <w:szCs w:val="24"/>
        </w:rPr>
      </w:pPr>
      <w:r w:rsidRPr="00A86034">
        <w:rPr>
          <w:rFonts w:cstheme="minorHAnsi"/>
          <w:sz w:val="24"/>
          <w:szCs w:val="24"/>
        </w:rPr>
        <w:t>ii. The application for approval for pre-clearance shall be made in Form E by the concerned Designated Person to the Compliance Officer. Prior to approving any trades, the Compliance Officer shall be entitled to seek declarations to the effect that the applicant for pre-clearance is not in possession of any Unpublished Price Sensitive Information. The Compliance Officer shall also have regard to whether any such declaration is reasonably capable of being rendered inaccurate.</w:t>
      </w:r>
    </w:p>
    <w:p w:rsidR="00A917D5" w:rsidRPr="00A86034" w:rsidRDefault="00A917D5" w:rsidP="00A917D5">
      <w:pPr>
        <w:tabs>
          <w:tab w:val="left" w:pos="700"/>
        </w:tabs>
        <w:spacing w:line="0" w:lineRule="atLeast"/>
        <w:jc w:val="both"/>
        <w:rPr>
          <w:rFonts w:cstheme="minorHAnsi"/>
          <w:sz w:val="24"/>
          <w:szCs w:val="24"/>
        </w:rPr>
      </w:pPr>
    </w:p>
    <w:p w:rsidR="00A917D5" w:rsidRPr="00A86034" w:rsidRDefault="00A917D5" w:rsidP="00A917D5">
      <w:pPr>
        <w:tabs>
          <w:tab w:val="left" w:pos="700"/>
        </w:tabs>
        <w:spacing w:line="0" w:lineRule="atLeast"/>
        <w:jc w:val="both"/>
        <w:rPr>
          <w:rFonts w:cstheme="minorHAnsi"/>
          <w:sz w:val="24"/>
          <w:szCs w:val="24"/>
        </w:rPr>
      </w:pPr>
      <w:r w:rsidRPr="00A86034">
        <w:rPr>
          <w:rFonts w:cstheme="minorHAnsi"/>
          <w:sz w:val="24"/>
          <w:szCs w:val="24"/>
        </w:rPr>
        <w:t>iii. The restrictions contained in this clause shall also apply to Immediate Relatives in respect of which the concerned Designated Person shall be responsible for the compliance under this Code.</w:t>
      </w:r>
      <w:r w:rsidRPr="00A86034">
        <w:rPr>
          <w:rFonts w:cstheme="minorHAnsi"/>
          <w:sz w:val="24"/>
          <w:szCs w:val="24"/>
        </w:rPr>
        <w:cr/>
      </w:r>
    </w:p>
    <w:p w:rsidR="00A917D5" w:rsidRPr="00A86034" w:rsidRDefault="00A917D5" w:rsidP="00A917D5">
      <w:pPr>
        <w:tabs>
          <w:tab w:val="left" w:pos="700"/>
        </w:tabs>
        <w:spacing w:line="0" w:lineRule="atLeast"/>
        <w:jc w:val="both"/>
        <w:rPr>
          <w:rFonts w:cstheme="minorHAnsi"/>
          <w:b/>
          <w:bCs/>
          <w:sz w:val="24"/>
          <w:szCs w:val="24"/>
        </w:rPr>
      </w:pPr>
      <w:r w:rsidRPr="00A86034">
        <w:rPr>
          <w:rFonts w:cstheme="minorHAnsi"/>
          <w:b/>
          <w:bCs/>
          <w:sz w:val="24"/>
          <w:szCs w:val="24"/>
        </w:rPr>
        <w:t xml:space="preserve">7. OTHER RESTRICTIONS </w:t>
      </w:r>
    </w:p>
    <w:p w:rsidR="00A917D5" w:rsidRPr="00A86034" w:rsidRDefault="00A917D5" w:rsidP="00A917D5">
      <w:pPr>
        <w:tabs>
          <w:tab w:val="left" w:pos="700"/>
        </w:tabs>
        <w:spacing w:line="0" w:lineRule="atLeast"/>
        <w:jc w:val="both"/>
        <w:rPr>
          <w:rFonts w:cstheme="minorHAnsi"/>
          <w:sz w:val="24"/>
          <w:szCs w:val="24"/>
        </w:rPr>
      </w:pPr>
      <w:r w:rsidRPr="00A86034">
        <w:rPr>
          <w:rFonts w:cstheme="minorHAnsi"/>
          <w:sz w:val="24"/>
          <w:szCs w:val="24"/>
        </w:rPr>
        <w:t xml:space="preserve">Following additional restrictions shall apply wherein pre-clearance for the trade has been sought by Designated Persons: </w:t>
      </w:r>
    </w:p>
    <w:p w:rsidR="00A917D5" w:rsidRPr="00A86034" w:rsidRDefault="00A917D5" w:rsidP="00A917D5">
      <w:pPr>
        <w:tabs>
          <w:tab w:val="left" w:pos="700"/>
        </w:tabs>
        <w:spacing w:line="0" w:lineRule="atLeast"/>
        <w:jc w:val="both"/>
        <w:rPr>
          <w:rFonts w:cstheme="minorHAnsi"/>
          <w:sz w:val="24"/>
          <w:szCs w:val="24"/>
        </w:rPr>
      </w:pPr>
      <w:r w:rsidRPr="00A86034">
        <w:rPr>
          <w:rFonts w:cstheme="minorHAnsi"/>
          <w:sz w:val="24"/>
          <w:szCs w:val="24"/>
        </w:rPr>
        <w:t xml:space="preserve">a) All the pre-approved trades shall in respect of the securities of the Company shall be executed within seven Trading Days after the approval of pre-clearance is given, failing which, fresh pre-clearance for trades to be executed shall be obtained. </w:t>
      </w:r>
    </w:p>
    <w:p w:rsidR="00A917D5" w:rsidRPr="00A86034" w:rsidRDefault="00A917D5" w:rsidP="00A917D5">
      <w:pPr>
        <w:tabs>
          <w:tab w:val="left" w:pos="700"/>
        </w:tabs>
        <w:spacing w:line="0" w:lineRule="atLeast"/>
        <w:jc w:val="both"/>
        <w:rPr>
          <w:rFonts w:cstheme="minorHAnsi"/>
          <w:sz w:val="24"/>
          <w:szCs w:val="24"/>
        </w:rPr>
      </w:pPr>
    </w:p>
    <w:p w:rsidR="00A917D5" w:rsidRPr="00A86034" w:rsidRDefault="00A917D5" w:rsidP="00A917D5">
      <w:pPr>
        <w:tabs>
          <w:tab w:val="left" w:pos="700"/>
        </w:tabs>
        <w:spacing w:line="0" w:lineRule="atLeast"/>
        <w:jc w:val="both"/>
        <w:rPr>
          <w:rFonts w:cstheme="minorHAnsi"/>
          <w:sz w:val="24"/>
          <w:szCs w:val="24"/>
        </w:rPr>
      </w:pPr>
      <w:r w:rsidRPr="00A86034">
        <w:rPr>
          <w:rFonts w:cstheme="minorHAnsi"/>
          <w:sz w:val="24"/>
          <w:szCs w:val="24"/>
        </w:rPr>
        <w:lastRenderedPageBreak/>
        <w:t xml:space="preserve">b) The concerned persons shall disclose to the Company in the prescribed Form (Form F) the number of securities acquired or disposed of for which pre-clearances is obtained within two Trading Days of such transaction. </w:t>
      </w:r>
    </w:p>
    <w:p w:rsidR="00A917D5" w:rsidRPr="00A86034" w:rsidRDefault="00A917D5" w:rsidP="00A917D5">
      <w:pPr>
        <w:tabs>
          <w:tab w:val="left" w:pos="700"/>
        </w:tabs>
        <w:spacing w:line="0" w:lineRule="atLeast"/>
        <w:jc w:val="both"/>
        <w:rPr>
          <w:rFonts w:cstheme="minorHAnsi"/>
          <w:sz w:val="24"/>
          <w:szCs w:val="24"/>
        </w:rPr>
      </w:pPr>
    </w:p>
    <w:p w:rsidR="00A917D5" w:rsidRPr="00A86034" w:rsidRDefault="00A917D5" w:rsidP="00A917D5">
      <w:pPr>
        <w:tabs>
          <w:tab w:val="left" w:pos="700"/>
        </w:tabs>
        <w:spacing w:line="0" w:lineRule="atLeast"/>
        <w:jc w:val="both"/>
        <w:rPr>
          <w:rFonts w:cstheme="minorHAnsi"/>
          <w:sz w:val="24"/>
          <w:szCs w:val="24"/>
        </w:rPr>
      </w:pPr>
      <w:r w:rsidRPr="00A86034">
        <w:rPr>
          <w:rFonts w:cstheme="minorHAnsi"/>
          <w:sz w:val="24"/>
          <w:szCs w:val="24"/>
        </w:rPr>
        <w:t xml:space="preserve">c) The concerned persons shall disclose to the Company in the prescribed Form (Form F) the number of securities not traded including reasons for such decision for which pre-clearances is obtained within two Trading Days of completion of three Trading Days after the approval of pre-clearance is given. </w:t>
      </w:r>
    </w:p>
    <w:p w:rsidR="00A917D5" w:rsidRPr="00A86034" w:rsidRDefault="00A917D5" w:rsidP="00A917D5">
      <w:pPr>
        <w:tabs>
          <w:tab w:val="left" w:pos="700"/>
        </w:tabs>
        <w:spacing w:line="0" w:lineRule="atLeast"/>
        <w:jc w:val="both"/>
        <w:rPr>
          <w:rFonts w:cstheme="minorHAnsi"/>
          <w:sz w:val="24"/>
          <w:szCs w:val="24"/>
        </w:rPr>
      </w:pPr>
    </w:p>
    <w:p w:rsidR="00A917D5" w:rsidRPr="00A86034" w:rsidRDefault="00A917D5" w:rsidP="00A917D5">
      <w:pPr>
        <w:tabs>
          <w:tab w:val="left" w:pos="700"/>
        </w:tabs>
        <w:spacing w:line="0" w:lineRule="atLeast"/>
        <w:jc w:val="both"/>
        <w:rPr>
          <w:rFonts w:cstheme="minorHAnsi"/>
          <w:sz w:val="24"/>
          <w:szCs w:val="24"/>
        </w:rPr>
      </w:pPr>
      <w:r w:rsidRPr="00A86034">
        <w:rPr>
          <w:rFonts w:cstheme="minorHAnsi"/>
          <w:sz w:val="24"/>
          <w:szCs w:val="24"/>
        </w:rPr>
        <w:t>d) The disclosures to be made by any person under this Code shall include those relating to trading by such person’s Immediate Relatives, and by any other person for whom such person takes trading decisions.</w:t>
      </w:r>
    </w:p>
    <w:p w:rsidR="00A917D5" w:rsidRPr="00A86034" w:rsidRDefault="00A917D5" w:rsidP="00A917D5">
      <w:pPr>
        <w:tabs>
          <w:tab w:val="left" w:pos="700"/>
        </w:tabs>
        <w:spacing w:line="0" w:lineRule="atLeast"/>
        <w:jc w:val="both"/>
        <w:rPr>
          <w:rFonts w:cstheme="minorHAnsi"/>
          <w:sz w:val="24"/>
          <w:szCs w:val="24"/>
        </w:rPr>
      </w:pPr>
    </w:p>
    <w:p w:rsidR="00A917D5" w:rsidRPr="00A86034" w:rsidRDefault="00A917D5" w:rsidP="00A917D5">
      <w:pPr>
        <w:tabs>
          <w:tab w:val="left" w:pos="700"/>
        </w:tabs>
        <w:spacing w:line="0" w:lineRule="atLeast"/>
        <w:jc w:val="both"/>
        <w:rPr>
          <w:rFonts w:cstheme="minorHAnsi"/>
          <w:sz w:val="24"/>
          <w:szCs w:val="24"/>
        </w:rPr>
      </w:pPr>
      <w:r w:rsidRPr="00A86034">
        <w:rPr>
          <w:rFonts w:cstheme="minorHAnsi"/>
          <w:sz w:val="24"/>
          <w:szCs w:val="24"/>
        </w:rPr>
        <w:t xml:space="preserve">e) The disclosures of trading in securities shall also include trading in derivatives of securities and the traded value of the derivatives shall be taken into account. </w:t>
      </w:r>
    </w:p>
    <w:p w:rsidR="00A917D5" w:rsidRPr="00A86034" w:rsidRDefault="00A917D5" w:rsidP="00A917D5">
      <w:pPr>
        <w:tabs>
          <w:tab w:val="left" w:pos="700"/>
        </w:tabs>
        <w:spacing w:line="0" w:lineRule="atLeast"/>
        <w:jc w:val="both"/>
        <w:rPr>
          <w:rFonts w:cstheme="minorHAnsi"/>
          <w:sz w:val="24"/>
          <w:szCs w:val="24"/>
        </w:rPr>
      </w:pPr>
    </w:p>
    <w:p w:rsidR="00A917D5" w:rsidRPr="00A86034" w:rsidRDefault="00A917D5" w:rsidP="00A917D5">
      <w:pPr>
        <w:tabs>
          <w:tab w:val="left" w:pos="700"/>
        </w:tabs>
        <w:spacing w:line="0" w:lineRule="atLeast"/>
        <w:jc w:val="both"/>
        <w:rPr>
          <w:rFonts w:cstheme="minorHAnsi"/>
          <w:sz w:val="24"/>
          <w:szCs w:val="24"/>
        </w:rPr>
      </w:pPr>
      <w:r w:rsidRPr="00A86034">
        <w:rPr>
          <w:rFonts w:cstheme="minorHAnsi"/>
          <w:sz w:val="24"/>
          <w:szCs w:val="24"/>
        </w:rPr>
        <w:t xml:space="preserve">f) Any Designated person who is permitted to trade shall not execute a contra trade within six months. In case any contra trade is executed, inadvertently or otherwise, in violation of the restriction, the profits from such trade shall be liable to be disgorged for remittance to the SEBI for credit to the Investor Protection and Education Fund administered by SEBI under the Act. This shall not be applicable for trades done in pursuance of a valid and approved trading plan and trades done pursuant to exercise of employee stock options. </w:t>
      </w:r>
    </w:p>
    <w:p w:rsidR="00A917D5" w:rsidRPr="00A86034" w:rsidRDefault="00A917D5" w:rsidP="00A917D5">
      <w:pPr>
        <w:tabs>
          <w:tab w:val="left" w:pos="700"/>
        </w:tabs>
        <w:spacing w:line="0" w:lineRule="atLeast"/>
        <w:jc w:val="both"/>
        <w:rPr>
          <w:rFonts w:cstheme="minorHAnsi"/>
          <w:sz w:val="24"/>
          <w:szCs w:val="24"/>
        </w:rPr>
      </w:pPr>
    </w:p>
    <w:p w:rsidR="00A917D5" w:rsidRPr="00A86034" w:rsidRDefault="00A917D5" w:rsidP="00A917D5">
      <w:pPr>
        <w:tabs>
          <w:tab w:val="left" w:pos="700"/>
        </w:tabs>
        <w:spacing w:line="0" w:lineRule="atLeast"/>
        <w:jc w:val="both"/>
        <w:rPr>
          <w:rFonts w:cstheme="minorHAnsi"/>
          <w:sz w:val="24"/>
          <w:szCs w:val="24"/>
        </w:rPr>
      </w:pPr>
      <w:r w:rsidRPr="00A86034">
        <w:rPr>
          <w:rFonts w:cstheme="minorHAnsi"/>
          <w:sz w:val="24"/>
          <w:szCs w:val="24"/>
        </w:rPr>
        <w:t>g) In case trading in securities is necessitated by personal emergency, the holding period of six months as specified above may be waived by the Compliance Officer after recording in writing his/her reasons in this regard. An application for waiver of holding period shall be made to the Compliance Officer through concerned Departmental Head in the prescribed Form (Form K).</w:t>
      </w:r>
    </w:p>
    <w:p w:rsidR="00A917D5" w:rsidRPr="00A86034" w:rsidRDefault="00A917D5" w:rsidP="00A917D5">
      <w:pPr>
        <w:tabs>
          <w:tab w:val="left" w:pos="700"/>
        </w:tabs>
        <w:spacing w:line="0" w:lineRule="atLeast"/>
        <w:jc w:val="both"/>
        <w:rPr>
          <w:rFonts w:cstheme="minorHAnsi"/>
          <w:sz w:val="24"/>
          <w:szCs w:val="24"/>
        </w:rPr>
      </w:pPr>
    </w:p>
    <w:p w:rsidR="00A917D5" w:rsidRPr="00A86034" w:rsidRDefault="00A917D5" w:rsidP="00A917D5">
      <w:pPr>
        <w:spacing w:line="239" w:lineRule="exact"/>
        <w:rPr>
          <w:rFonts w:eastAsia="Times New Roman" w:cstheme="minorHAnsi"/>
          <w:b/>
          <w:bCs/>
          <w:sz w:val="24"/>
          <w:szCs w:val="24"/>
        </w:rPr>
      </w:pPr>
      <w:r w:rsidRPr="00A86034">
        <w:rPr>
          <w:rFonts w:cstheme="minorHAnsi"/>
          <w:b/>
          <w:bCs/>
          <w:sz w:val="24"/>
          <w:szCs w:val="24"/>
        </w:rPr>
        <w:t>8. REPORTING REQUIREMENTS FOR TRANSACTIONS IN SECURITIES</w:t>
      </w:r>
    </w:p>
    <w:p w:rsidR="00A917D5" w:rsidRPr="00A86034" w:rsidRDefault="00A917D5" w:rsidP="00A917D5">
      <w:pPr>
        <w:spacing w:line="239" w:lineRule="exact"/>
        <w:rPr>
          <w:rFonts w:eastAsia="Times New Roman" w:cstheme="minorHAnsi"/>
          <w:sz w:val="24"/>
          <w:szCs w:val="24"/>
        </w:rPr>
      </w:pPr>
    </w:p>
    <w:p w:rsidR="00A917D5" w:rsidRPr="00A86034" w:rsidRDefault="00A917D5" w:rsidP="00A917D5">
      <w:pPr>
        <w:tabs>
          <w:tab w:val="left" w:pos="720"/>
        </w:tabs>
        <w:spacing w:line="480" w:lineRule="auto"/>
        <w:rPr>
          <w:rFonts w:cstheme="minorHAnsi"/>
          <w:sz w:val="24"/>
          <w:szCs w:val="24"/>
        </w:rPr>
      </w:pPr>
      <w:r w:rsidRPr="00A86034">
        <w:rPr>
          <w:rFonts w:cstheme="minorHAnsi"/>
          <w:sz w:val="24"/>
          <w:szCs w:val="24"/>
        </w:rPr>
        <w:t xml:space="preserve">8.1 </w:t>
      </w:r>
      <w:r w:rsidRPr="00A86034">
        <w:rPr>
          <w:rFonts w:cstheme="minorHAnsi"/>
          <w:sz w:val="24"/>
          <w:szCs w:val="24"/>
        </w:rPr>
        <w:tab/>
        <w:t>Initial Disclosures.</w:t>
      </w:r>
    </w:p>
    <w:p w:rsidR="00A917D5" w:rsidRPr="00A86034" w:rsidRDefault="00A917D5" w:rsidP="00A917D5">
      <w:pPr>
        <w:spacing w:line="1" w:lineRule="exact"/>
        <w:rPr>
          <w:rFonts w:cstheme="minorHAnsi"/>
          <w:sz w:val="24"/>
          <w:szCs w:val="24"/>
        </w:rPr>
      </w:pPr>
    </w:p>
    <w:p w:rsidR="00A917D5" w:rsidRPr="00A86034" w:rsidRDefault="00A917D5" w:rsidP="00A917D5">
      <w:pPr>
        <w:numPr>
          <w:ilvl w:val="1"/>
          <w:numId w:val="39"/>
        </w:numPr>
        <w:tabs>
          <w:tab w:val="left" w:pos="1440"/>
        </w:tabs>
        <w:spacing w:after="0" w:line="245" w:lineRule="auto"/>
        <w:ind w:left="1440" w:hanging="720"/>
        <w:jc w:val="both"/>
        <w:rPr>
          <w:rFonts w:cstheme="minorHAnsi"/>
          <w:sz w:val="24"/>
          <w:szCs w:val="24"/>
        </w:rPr>
      </w:pPr>
      <w:r w:rsidRPr="00A86034">
        <w:rPr>
          <w:rFonts w:cstheme="minorHAnsi"/>
          <w:sz w:val="24"/>
          <w:szCs w:val="24"/>
        </w:rPr>
        <w:t>Every person on appointment as key managerial personnel or a director of the Company or upon becoming a Promoter or member of the Promoter Group shall disclose his holding of securities of the Company as on the date of appointment or becoming a Promoter or member of the Promoter Group, to the Company within seven days of such appointment or becoming a Promoter in Form - B;</w:t>
      </w:r>
    </w:p>
    <w:p w:rsidR="00A917D5" w:rsidRPr="00A86034" w:rsidRDefault="00A917D5" w:rsidP="00A917D5">
      <w:pPr>
        <w:tabs>
          <w:tab w:val="left" w:pos="1440"/>
        </w:tabs>
        <w:spacing w:line="245" w:lineRule="auto"/>
        <w:ind w:left="1440"/>
        <w:jc w:val="both"/>
        <w:rPr>
          <w:rFonts w:cstheme="minorHAnsi"/>
          <w:sz w:val="24"/>
          <w:szCs w:val="24"/>
        </w:rPr>
      </w:pPr>
    </w:p>
    <w:p w:rsidR="00A917D5" w:rsidRPr="00A86034" w:rsidRDefault="00A917D5" w:rsidP="00A917D5">
      <w:pPr>
        <w:tabs>
          <w:tab w:val="left" w:pos="700"/>
        </w:tabs>
        <w:spacing w:line="0" w:lineRule="atLeast"/>
        <w:rPr>
          <w:rFonts w:cstheme="minorHAnsi"/>
          <w:sz w:val="24"/>
          <w:szCs w:val="24"/>
        </w:rPr>
      </w:pPr>
      <w:r w:rsidRPr="00A86034">
        <w:rPr>
          <w:rFonts w:cstheme="minorHAnsi"/>
          <w:sz w:val="24"/>
          <w:szCs w:val="24"/>
        </w:rPr>
        <w:lastRenderedPageBreak/>
        <w:t>8.2</w:t>
      </w:r>
      <w:r w:rsidRPr="00A86034">
        <w:rPr>
          <w:rFonts w:eastAsia="Times New Roman" w:cstheme="minorHAnsi"/>
          <w:sz w:val="24"/>
          <w:szCs w:val="24"/>
        </w:rPr>
        <w:tab/>
      </w:r>
      <w:r w:rsidRPr="00A86034">
        <w:rPr>
          <w:rFonts w:cstheme="minorHAnsi"/>
          <w:sz w:val="24"/>
          <w:szCs w:val="24"/>
        </w:rPr>
        <w:t>Continual Disclosures.</w:t>
      </w:r>
    </w:p>
    <w:p w:rsidR="00A917D5" w:rsidRPr="00A86034" w:rsidRDefault="00A917D5" w:rsidP="00A917D5">
      <w:pPr>
        <w:spacing w:line="293" w:lineRule="exact"/>
        <w:rPr>
          <w:rFonts w:eastAsia="Times New Roman" w:cstheme="minorHAnsi"/>
          <w:sz w:val="24"/>
          <w:szCs w:val="24"/>
        </w:rPr>
      </w:pPr>
    </w:p>
    <w:p w:rsidR="00A917D5" w:rsidRPr="00A86034" w:rsidRDefault="00A917D5" w:rsidP="00A917D5">
      <w:pPr>
        <w:numPr>
          <w:ilvl w:val="0"/>
          <w:numId w:val="40"/>
        </w:numPr>
        <w:tabs>
          <w:tab w:val="left" w:pos="1440"/>
        </w:tabs>
        <w:spacing w:after="0" w:line="251" w:lineRule="auto"/>
        <w:ind w:left="1440" w:hanging="720"/>
        <w:jc w:val="both"/>
        <w:rPr>
          <w:rFonts w:cstheme="minorHAnsi"/>
          <w:sz w:val="24"/>
          <w:szCs w:val="24"/>
        </w:rPr>
      </w:pPr>
      <w:r w:rsidRPr="00A86034">
        <w:rPr>
          <w:rFonts w:cstheme="minorHAnsi"/>
          <w:sz w:val="24"/>
          <w:szCs w:val="24"/>
        </w:rPr>
        <w:t>Every Promoter, member of the Promoter Group, Designated Person and director of the Company shall disclose to the Company the number of such securities acquired or disposed of within two Trading Days of such transaction if the value of the securities traded, whether in one transaction or a series of transactions over any calendar quarter, aggregates to a traded value in excess of ten lakh rupees or such other value as may be specified in Form – C;</w:t>
      </w:r>
    </w:p>
    <w:p w:rsidR="00A917D5" w:rsidRPr="00A86034" w:rsidRDefault="00A917D5" w:rsidP="00A917D5">
      <w:pPr>
        <w:spacing w:line="111" w:lineRule="exact"/>
        <w:rPr>
          <w:rFonts w:cstheme="minorHAnsi"/>
          <w:sz w:val="24"/>
          <w:szCs w:val="24"/>
        </w:rPr>
      </w:pPr>
    </w:p>
    <w:p w:rsidR="00A917D5" w:rsidRPr="00A86034" w:rsidRDefault="00A917D5" w:rsidP="00A917D5">
      <w:pPr>
        <w:numPr>
          <w:ilvl w:val="0"/>
          <w:numId w:val="40"/>
        </w:numPr>
        <w:tabs>
          <w:tab w:val="left" w:pos="1440"/>
        </w:tabs>
        <w:spacing w:after="0" w:line="251" w:lineRule="auto"/>
        <w:ind w:left="1440" w:hanging="720"/>
        <w:jc w:val="both"/>
        <w:rPr>
          <w:rFonts w:cstheme="minorHAnsi"/>
          <w:sz w:val="24"/>
          <w:szCs w:val="24"/>
        </w:rPr>
      </w:pPr>
      <w:r w:rsidRPr="00A86034">
        <w:rPr>
          <w:rFonts w:cstheme="minorHAnsi"/>
          <w:sz w:val="24"/>
          <w:szCs w:val="24"/>
        </w:rPr>
        <w:t>The Company may notify the particulars of such trading to the stock exchange on which the securities are listed within two Trading Days of receipt of the disclosure or from becoming aware of such information.</w:t>
      </w:r>
    </w:p>
    <w:p w:rsidR="00A917D5" w:rsidRPr="00A86034" w:rsidRDefault="00A917D5" w:rsidP="00A917D5">
      <w:pPr>
        <w:spacing w:line="252" w:lineRule="exact"/>
        <w:rPr>
          <w:rFonts w:eastAsia="Times New Roman" w:cstheme="minorHAnsi"/>
          <w:sz w:val="24"/>
          <w:szCs w:val="24"/>
        </w:rPr>
      </w:pPr>
    </w:p>
    <w:p w:rsidR="00A917D5" w:rsidRPr="00A86034" w:rsidRDefault="00A917D5" w:rsidP="00A917D5">
      <w:pPr>
        <w:tabs>
          <w:tab w:val="left" w:pos="2140"/>
        </w:tabs>
        <w:spacing w:line="247" w:lineRule="auto"/>
        <w:ind w:left="2160" w:hanging="1439"/>
        <w:jc w:val="both"/>
        <w:rPr>
          <w:rFonts w:cstheme="minorHAnsi"/>
          <w:sz w:val="24"/>
          <w:szCs w:val="24"/>
        </w:rPr>
      </w:pPr>
      <w:r w:rsidRPr="00A86034">
        <w:rPr>
          <w:rFonts w:cstheme="minorHAnsi"/>
          <w:sz w:val="24"/>
          <w:szCs w:val="24"/>
        </w:rPr>
        <w:t>Explanation:</w:t>
      </w:r>
      <w:r w:rsidRPr="00A86034">
        <w:rPr>
          <w:rFonts w:cstheme="minorHAnsi"/>
          <w:sz w:val="24"/>
          <w:szCs w:val="24"/>
        </w:rPr>
        <w:tab/>
        <w:t>It is clarified for the avoidance of doubts that the disclosure of the incremental transactions after any disclosure under this sub-regulation, shall be made when the transactions effected after the prior disclosure cross the threshold specified in clause (a) of sub-regulation (2).</w:t>
      </w:r>
    </w:p>
    <w:p w:rsidR="00A917D5" w:rsidRPr="00A86034" w:rsidRDefault="00A917D5" w:rsidP="00A917D5">
      <w:pPr>
        <w:tabs>
          <w:tab w:val="left" w:pos="2140"/>
        </w:tabs>
        <w:spacing w:line="247" w:lineRule="auto"/>
        <w:ind w:left="2160" w:hanging="1439"/>
        <w:jc w:val="both"/>
        <w:rPr>
          <w:rFonts w:cstheme="minorHAnsi"/>
          <w:sz w:val="24"/>
          <w:szCs w:val="24"/>
        </w:rPr>
      </w:pPr>
    </w:p>
    <w:p w:rsidR="00A917D5" w:rsidRPr="00A86034" w:rsidRDefault="00A917D5" w:rsidP="00A917D5">
      <w:pPr>
        <w:spacing w:line="247" w:lineRule="auto"/>
        <w:ind w:left="709" w:right="-18"/>
        <w:jc w:val="both"/>
        <w:rPr>
          <w:rFonts w:cstheme="minorHAnsi"/>
          <w:sz w:val="24"/>
          <w:szCs w:val="24"/>
        </w:rPr>
      </w:pPr>
      <w:r w:rsidRPr="00A86034">
        <w:rPr>
          <w:rFonts w:cstheme="minorHAnsi"/>
          <w:sz w:val="24"/>
          <w:szCs w:val="24"/>
        </w:rPr>
        <w:t>Every Designated Person of the Company shall within 30 days of the beginning of every financial year, disclose to the Company, in the prescribed Forms (Form G and Form H) as may be applicable) or such other system generated forms from Insider Trading Compliance Tool, details and the holding of such securities as at the end of the financial year and the details of each purchase / sale of the securities during the financial year so ended. Any change in information provided earlier (other than holding of securities) shall be informed within 30 days of such change in prescribed form. Further, Designated Persons shall, in Form- J, disclose names and Permanent Account Number or any other identifier authorized by law of the following persons to the Company on an annual basis and as and when the information changes:</w:t>
      </w:r>
    </w:p>
    <w:p w:rsidR="00A917D5" w:rsidRPr="00A86034" w:rsidRDefault="00A917D5" w:rsidP="00A917D5">
      <w:pPr>
        <w:spacing w:line="247" w:lineRule="auto"/>
        <w:ind w:left="709"/>
        <w:jc w:val="both"/>
        <w:rPr>
          <w:rFonts w:cstheme="minorHAnsi"/>
          <w:sz w:val="24"/>
          <w:szCs w:val="24"/>
        </w:rPr>
      </w:pPr>
      <w:r w:rsidRPr="00A86034">
        <w:rPr>
          <w:rFonts w:cstheme="minorHAnsi"/>
          <w:sz w:val="24"/>
          <w:szCs w:val="24"/>
        </w:rPr>
        <w:t>a) Immediate Relatives;</w:t>
      </w:r>
    </w:p>
    <w:p w:rsidR="00A917D5" w:rsidRPr="00A86034" w:rsidRDefault="00A917D5" w:rsidP="00A917D5">
      <w:pPr>
        <w:spacing w:line="247" w:lineRule="auto"/>
        <w:ind w:left="709"/>
        <w:jc w:val="both"/>
        <w:rPr>
          <w:rFonts w:cstheme="minorHAnsi"/>
          <w:sz w:val="24"/>
          <w:szCs w:val="24"/>
        </w:rPr>
      </w:pPr>
      <w:r w:rsidRPr="00A86034">
        <w:rPr>
          <w:rFonts w:cstheme="minorHAnsi"/>
          <w:sz w:val="24"/>
          <w:szCs w:val="24"/>
        </w:rPr>
        <w:t>b) persons with whom such Designated Person(s) shares a material financial relationship</w:t>
      </w:r>
    </w:p>
    <w:p w:rsidR="00A917D5" w:rsidRPr="00A86034" w:rsidRDefault="00A917D5" w:rsidP="00A917D5">
      <w:pPr>
        <w:spacing w:line="247" w:lineRule="auto"/>
        <w:ind w:left="709"/>
        <w:jc w:val="both"/>
        <w:rPr>
          <w:rFonts w:cstheme="minorHAnsi"/>
          <w:sz w:val="24"/>
          <w:szCs w:val="24"/>
        </w:rPr>
      </w:pPr>
      <w:r w:rsidRPr="00A86034">
        <w:rPr>
          <w:rFonts w:cstheme="minorHAnsi"/>
          <w:sz w:val="24"/>
          <w:szCs w:val="24"/>
        </w:rPr>
        <w:t>c) phone, mobile and cell numbers which are used by them.</w:t>
      </w:r>
    </w:p>
    <w:p w:rsidR="00A917D5" w:rsidRPr="00A86034" w:rsidRDefault="00A917D5" w:rsidP="00A917D5">
      <w:pPr>
        <w:spacing w:line="247" w:lineRule="auto"/>
        <w:ind w:left="709"/>
        <w:jc w:val="both"/>
        <w:rPr>
          <w:rFonts w:cstheme="minorHAnsi"/>
          <w:sz w:val="24"/>
          <w:szCs w:val="24"/>
        </w:rPr>
      </w:pPr>
    </w:p>
    <w:p w:rsidR="00A917D5" w:rsidRPr="00A86034" w:rsidRDefault="00A917D5" w:rsidP="00A917D5">
      <w:pPr>
        <w:spacing w:line="247" w:lineRule="auto"/>
        <w:ind w:left="709"/>
        <w:jc w:val="both"/>
        <w:rPr>
          <w:rFonts w:cstheme="minorHAnsi"/>
          <w:sz w:val="24"/>
          <w:szCs w:val="24"/>
        </w:rPr>
      </w:pPr>
      <w:r w:rsidRPr="00A86034">
        <w:rPr>
          <w:rFonts w:cstheme="minorHAnsi"/>
          <w:sz w:val="24"/>
          <w:szCs w:val="24"/>
        </w:rPr>
        <w:t>In addition, the names of educational institutions from which designated persons have graduated and names of their past employers shall also be disclosed on a one-time basis (Form - I).</w:t>
      </w:r>
    </w:p>
    <w:p w:rsidR="00A917D5" w:rsidRPr="00A86034" w:rsidRDefault="00A917D5" w:rsidP="00A917D5">
      <w:pPr>
        <w:spacing w:line="258" w:lineRule="exact"/>
        <w:rPr>
          <w:rFonts w:eastAsia="Times New Roman" w:cstheme="minorHAnsi"/>
          <w:sz w:val="24"/>
          <w:szCs w:val="24"/>
        </w:rPr>
      </w:pPr>
    </w:p>
    <w:p w:rsidR="00A917D5" w:rsidRPr="00A86034" w:rsidRDefault="00A917D5" w:rsidP="00A917D5">
      <w:pPr>
        <w:tabs>
          <w:tab w:val="left" w:pos="700"/>
        </w:tabs>
        <w:spacing w:line="0" w:lineRule="atLeast"/>
        <w:rPr>
          <w:rFonts w:cstheme="minorHAnsi"/>
          <w:sz w:val="24"/>
          <w:szCs w:val="24"/>
        </w:rPr>
      </w:pPr>
      <w:r w:rsidRPr="00A86034">
        <w:rPr>
          <w:rFonts w:cstheme="minorHAnsi"/>
          <w:sz w:val="24"/>
          <w:szCs w:val="24"/>
        </w:rPr>
        <w:t>8.3</w:t>
      </w:r>
      <w:r w:rsidRPr="00A86034">
        <w:rPr>
          <w:rFonts w:eastAsia="Times New Roman" w:cstheme="minorHAnsi"/>
          <w:sz w:val="24"/>
          <w:szCs w:val="24"/>
        </w:rPr>
        <w:tab/>
      </w:r>
      <w:r w:rsidRPr="00A86034">
        <w:rPr>
          <w:rFonts w:cstheme="minorHAnsi"/>
          <w:sz w:val="24"/>
          <w:szCs w:val="24"/>
        </w:rPr>
        <w:t>Disclosures by other connected persons.</w:t>
      </w:r>
    </w:p>
    <w:p w:rsidR="00A917D5" w:rsidRPr="00A86034" w:rsidRDefault="00A917D5" w:rsidP="00A917D5">
      <w:pPr>
        <w:spacing w:line="293" w:lineRule="exact"/>
        <w:rPr>
          <w:rFonts w:eastAsia="Times New Roman" w:cstheme="minorHAnsi"/>
          <w:sz w:val="24"/>
          <w:szCs w:val="24"/>
        </w:rPr>
      </w:pPr>
    </w:p>
    <w:p w:rsidR="00A917D5" w:rsidRPr="00A86034" w:rsidRDefault="00A917D5" w:rsidP="00A917D5">
      <w:pPr>
        <w:numPr>
          <w:ilvl w:val="0"/>
          <w:numId w:val="41"/>
        </w:numPr>
        <w:tabs>
          <w:tab w:val="left" w:pos="720"/>
        </w:tabs>
        <w:spacing w:after="0" w:line="247" w:lineRule="auto"/>
        <w:ind w:left="720" w:hanging="720"/>
        <w:jc w:val="both"/>
        <w:rPr>
          <w:rFonts w:cstheme="minorHAnsi"/>
          <w:sz w:val="24"/>
          <w:szCs w:val="24"/>
        </w:rPr>
      </w:pPr>
      <w:r w:rsidRPr="00A86034">
        <w:rPr>
          <w:rFonts w:cstheme="minorHAnsi"/>
          <w:sz w:val="24"/>
          <w:szCs w:val="24"/>
        </w:rPr>
        <w:lastRenderedPageBreak/>
        <w:t>The Company may, at its discretion require any other Connected Person or class of Connected Persons to make disclosures of holdings and trading in securities of the Company in Form – D and at such frequency as may be determined by the Company in order to monitor compliance with these regulations.</w:t>
      </w:r>
    </w:p>
    <w:p w:rsidR="00A917D5" w:rsidRPr="00A86034" w:rsidRDefault="00A917D5" w:rsidP="00A917D5">
      <w:pPr>
        <w:tabs>
          <w:tab w:val="left" w:pos="720"/>
        </w:tabs>
        <w:spacing w:line="247" w:lineRule="auto"/>
        <w:jc w:val="both"/>
        <w:rPr>
          <w:rFonts w:cstheme="minorHAnsi"/>
          <w:sz w:val="24"/>
          <w:szCs w:val="24"/>
        </w:rPr>
      </w:pPr>
    </w:p>
    <w:p w:rsidR="00A917D5" w:rsidRPr="00A86034" w:rsidRDefault="00A917D5" w:rsidP="00A917D5">
      <w:pPr>
        <w:rPr>
          <w:rFonts w:cstheme="minorHAnsi"/>
          <w:b/>
          <w:bCs/>
          <w:sz w:val="24"/>
          <w:szCs w:val="24"/>
        </w:rPr>
      </w:pPr>
      <w:r w:rsidRPr="00A86034">
        <w:rPr>
          <w:rFonts w:cstheme="minorHAnsi"/>
          <w:b/>
          <w:bCs/>
          <w:sz w:val="24"/>
          <w:szCs w:val="24"/>
        </w:rPr>
        <w:t>9. INSTITUTIONAL MECHANISM FOR PREVENTION OF INSIDER TRADING</w:t>
      </w:r>
    </w:p>
    <w:p w:rsidR="00A917D5" w:rsidRPr="00A86034" w:rsidRDefault="00A917D5" w:rsidP="00A917D5">
      <w:pPr>
        <w:rPr>
          <w:rFonts w:cstheme="minorHAnsi"/>
          <w:sz w:val="24"/>
          <w:szCs w:val="24"/>
        </w:rPr>
      </w:pPr>
    </w:p>
    <w:p w:rsidR="00A917D5" w:rsidRPr="00A86034" w:rsidRDefault="00A917D5" w:rsidP="00A917D5">
      <w:pPr>
        <w:jc w:val="both"/>
        <w:rPr>
          <w:rFonts w:cstheme="minorHAnsi"/>
          <w:sz w:val="24"/>
          <w:szCs w:val="24"/>
        </w:rPr>
      </w:pPr>
      <w:r w:rsidRPr="00A86034">
        <w:rPr>
          <w:rFonts w:cstheme="minorHAnsi"/>
          <w:sz w:val="24"/>
          <w:szCs w:val="24"/>
        </w:rPr>
        <w:t xml:space="preserve">The MD and/or CEO of the Company shall put in place adequate and effective system of internal controls to ensure compliance with the requirements of Insider Trading Regulations to prevent insider trading. </w:t>
      </w:r>
    </w:p>
    <w:p w:rsidR="00A917D5" w:rsidRPr="00A86034" w:rsidRDefault="00A917D5" w:rsidP="00A917D5">
      <w:pPr>
        <w:rPr>
          <w:rFonts w:cstheme="minorHAnsi"/>
          <w:sz w:val="24"/>
          <w:szCs w:val="24"/>
        </w:rPr>
      </w:pPr>
    </w:p>
    <w:p w:rsidR="00A917D5" w:rsidRPr="00A86034" w:rsidRDefault="00A917D5" w:rsidP="00A917D5">
      <w:pPr>
        <w:rPr>
          <w:rFonts w:cstheme="minorHAnsi"/>
          <w:sz w:val="24"/>
          <w:szCs w:val="24"/>
        </w:rPr>
      </w:pPr>
      <w:r w:rsidRPr="00A86034">
        <w:rPr>
          <w:rFonts w:cstheme="minorHAnsi"/>
          <w:sz w:val="24"/>
          <w:szCs w:val="24"/>
        </w:rPr>
        <w:t xml:space="preserve">The internal controls shall include the following: </w:t>
      </w:r>
    </w:p>
    <w:p w:rsidR="00A917D5" w:rsidRPr="00A86034" w:rsidRDefault="00A917D5" w:rsidP="00A917D5">
      <w:pPr>
        <w:rPr>
          <w:rFonts w:cstheme="minorHAnsi"/>
          <w:sz w:val="24"/>
          <w:szCs w:val="24"/>
        </w:rPr>
      </w:pPr>
      <w:r w:rsidRPr="00A86034">
        <w:rPr>
          <w:rFonts w:cstheme="minorHAnsi"/>
          <w:sz w:val="24"/>
          <w:szCs w:val="24"/>
        </w:rPr>
        <w:t xml:space="preserve">a. all employees who have access to UPSI are identified as Designated Person; </w:t>
      </w:r>
    </w:p>
    <w:p w:rsidR="00A917D5" w:rsidRPr="00A86034" w:rsidRDefault="00A917D5" w:rsidP="00A917D5">
      <w:pPr>
        <w:jc w:val="both"/>
        <w:rPr>
          <w:rFonts w:cstheme="minorHAnsi"/>
          <w:sz w:val="24"/>
          <w:szCs w:val="24"/>
        </w:rPr>
      </w:pPr>
      <w:r w:rsidRPr="00A86034">
        <w:rPr>
          <w:rFonts w:cstheme="minorHAnsi"/>
          <w:sz w:val="24"/>
          <w:szCs w:val="24"/>
        </w:rPr>
        <w:t>b. all the USPI shall be identified and its confidentiality shall be maintained as per the requirements of the Insider Trading Regulations;</w:t>
      </w:r>
    </w:p>
    <w:p w:rsidR="00A917D5" w:rsidRPr="00A86034" w:rsidRDefault="00A917D5" w:rsidP="00A917D5">
      <w:pPr>
        <w:jc w:val="both"/>
        <w:rPr>
          <w:rFonts w:cstheme="minorHAnsi"/>
          <w:sz w:val="24"/>
          <w:szCs w:val="24"/>
        </w:rPr>
      </w:pPr>
      <w:r w:rsidRPr="00A86034">
        <w:rPr>
          <w:rFonts w:cstheme="minorHAnsi"/>
          <w:sz w:val="24"/>
          <w:szCs w:val="24"/>
        </w:rPr>
        <w:t xml:space="preserve">c. adequate restrictions shall be placed on communication or procurement of UPSI as required by the Insider Trading Regulations; </w:t>
      </w:r>
    </w:p>
    <w:p w:rsidR="00A917D5" w:rsidRPr="00A86034" w:rsidRDefault="00A917D5" w:rsidP="00A917D5">
      <w:pPr>
        <w:jc w:val="both"/>
        <w:rPr>
          <w:rFonts w:cstheme="minorHAnsi"/>
          <w:sz w:val="24"/>
          <w:szCs w:val="24"/>
        </w:rPr>
      </w:pPr>
      <w:r w:rsidRPr="00A86034">
        <w:rPr>
          <w:rFonts w:cstheme="minorHAnsi"/>
          <w:sz w:val="24"/>
          <w:szCs w:val="24"/>
        </w:rPr>
        <w:t xml:space="preserve">d. lists of all employees and other persons with whom UPSI is shared shall be maintained and confidentiality agreements shall be signed or notice shall be served to all such employees and persons; </w:t>
      </w:r>
    </w:p>
    <w:p w:rsidR="00A917D5" w:rsidRPr="00A86034" w:rsidRDefault="00A917D5" w:rsidP="00A917D5">
      <w:pPr>
        <w:jc w:val="both"/>
        <w:rPr>
          <w:rFonts w:cstheme="minorHAnsi"/>
          <w:sz w:val="24"/>
          <w:szCs w:val="24"/>
        </w:rPr>
      </w:pPr>
      <w:r w:rsidRPr="00A86034">
        <w:rPr>
          <w:rFonts w:cstheme="minorHAnsi"/>
          <w:sz w:val="24"/>
          <w:szCs w:val="24"/>
        </w:rPr>
        <w:t xml:space="preserve">e. periodic process review to evaluate effectiveness of such internal controls. </w:t>
      </w:r>
    </w:p>
    <w:p w:rsidR="00A917D5" w:rsidRPr="00A86034" w:rsidRDefault="00A917D5" w:rsidP="00A917D5">
      <w:pPr>
        <w:rPr>
          <w:rFonts w:cstheme="minorHAnsi"/>
          <w:sz w:val="24"/>
          <w:szCs w:val="24"/>
        </w:rPr>
      </w:pPr>
    </w:p>
    <w:p w:rsidR="00A917D5" w:rsidRPr="00A86034" w:rsidRDefault="00A917D5" w:rsidP="00A917D5">
      <w:pPr>
        <w:jc w:val="both"/>
        <w:rPr>
          <w:rFonts w:cstheme="minorHAnsi"/>
          <w:sz w:val="24"/>
          <w:szCs w:val="24"/>
        </w:rPr>
      </w:pPr>
      <w:r w:rsidRPr="00A86034">
        <w:rPr>
          <w:rFonts w:cstheme="minorHAnsi"/>
          <w:sz w:val="24"/>
          <w:szCs w:val="24"/>
        </w:rPr>
        <w:t xml:space="preserve">The Audit Committee of the Company shall review compliance with the provisions of the Insider Trading Regulations at least once in a financial year and shall verify that the systems for internal control are adequate and are operating effectively. </w:t>
      </w:r>
    </w:p>
    <w:p w:rsidR="00A917D5" w:rsidRPr="00A86034" w:rsidRDefault="00A917D5" w:rsidP="00A917D5">
      <w:pPr>
        <w:tabs>
          <w:tab w:val="left" w:pos="720"/>
        </w:tabs>
        <w:spacing w:line="247" w:lineRule="auto"/>
        <w:jc w:val="both"/>
        <w:rPr>
          <w:rFonts w:cstheme="minorHAnsi"/>
          <w:sz w:val="24"/>
          <w:szCs w:val="24"/>
        </w:rPr>
      </w:pPr>
    </w:p>
    <w:p w:rsidR="00A917D5" w:rsidRPr="00A86034" w:rsidRDefault="00A917D5" w:rsidP="00A917D5">
      <w:pPr>
        <w:tabs>
          <w:tab w:val="left" w:pos="720"/>
        </w:tabs>
        <w:spacing w:line="247" w:lineRule="auto"/>
        <w:jc w:val="both"/>
        <w:rPr>
          <w:rFonts w:cstheme="minorHAnsi"/>
          <w:b/>
          <w:bCs/>
          <w:sz w:val="24"/>
          <w:szCs w:val="24"/>
        </w:rPr>
      </w:pPr>
      <w:r w:rsidRPr="00A86034">
        <w:rPr>
          <w:rFonts w:cstheme="minorHAnsi"/>
          <w:b/>
          <w:bCs/>
          <w:sz w:val="24"/>
          <w:szCs w:val="24"/>
        </w:rPr>
        <w:t>10. PROTECTION TO EMPLOYEES</w:t>
      </w:r>
    </w:p>
    <w:p w:rsidR="00A917D5" w:rsidRPr="00A86034" w:rsidRDefault="00A917D5" w:rsidP="00A917D5">
      <w:pPr>
        <w:tabs>
          <w:tab w:val="left" w:pos="720"/>
        </w:tabs>
        <w:spacing w:line="247" w:lineRule="auto"/>
        <w:jc w:val="both"/>
        <w:rPr>
          <w:rFonts w:cstheme="minorHAnsi"/>
          <w:b/>
          <w:bCs/>
          <w:sz w:val="24"/>
          <w:szCs w:val="24"/>
        </w:rPr>
      </w:pPr>
    </w:p>
    <w:p w:rsidR="00A917D5" w:rsidRPr="00A86034" w:rsidRDefault="00A917D5" w:rsidP="00A917D5">
      <w:pPr>
        <w:pStyle w:val="ListParagraph"/>
        <w:tabs>
          <w:tab w:val="left" w:pos="426"/>
        </w:tabs>
        <w:spacing w:line="247" w:lineRule="auto"/>
        <w:ind w:left="0"/>
        <w:jc w:val="both"/>
        <w:rPr>
          <w:rFonts w:cstheme="minorHAnsi"/>
          <w:sz w:val="24"/>
          <w:szCs w:val="24"/>
        </w:rPr>
      </w:pPr>
      <w:r w:rsidRPr="00A86034">
        <w:rPr>
          <w:rFonts w:cstheme="minorHAnsi"/>
          <w:sz w:val="24"/>
          <w:szCs w:val="24"/>
        </w:rPr>
        <w:t>Any employee who voluntarily submits information to the SEBI under Regulation 7B or acts in the manner as specified under Regulation 7I of the Insider Trading Regulations, relating to an alleged violation of the Insider Trading Regulations that has occurred, is occurring or has a reasonable belief that it is about to occur, shall be protected against any discharge, termination, demotion, suspension, threats, harassment, directly or indirectly or discrimination by the Company, irrespective of whether the information is considered or rejected by SEBI or he or she is eligible for a reward under the Insider Trading Regulations.</w:t>
      </w:r>
    </w:p>
    <w:p w:rsidR="00A917D5" w:rsidRPr="00A86034" w:rsidRDefault="00A917D5" w:rsidP="00A917D5">
      <w:pPr>
        <w:pStyle w:val="ListParagraph"/>
        <w:tabs>
          <w:tab w:val="left" w:pos="426"/>
        </w:tabs>
        <w:spacing w:line="247" w:lineRule="auto"/>
        <w:ind w:left="0"/>
        <w:jc w:val="both"/>
        <w:rPr>
          <w:rFonts w:cstheme="minorHAnsi"/>
          <w:sz w:val="24"/>
          <w:szCs w:val="24"/>
        </w:rPr>
      </w:pPr>
    </w:p>
    <w:p w:rsidR="00A917D5" w:rsidRPr="00A86034" w:rsidRDefault="00A917D5" w:rsidP="00A917D5">
      <w:pPr>
        <w:tabs>
          <w:tab w:val="left" w:pos="426"/>
        </w:tabs>
        <w:spacing w:line="247" w:lineRule="auto"/>
        <w:jc w:val="both"/>
        <w:rPr>
          <w:rFonts w:cstheme="minorHAnsi"/>
          <w:sz w:val="24"/>
          <w:szCs w:val="24"/>
        </w:rPr>
      </w:pPr>
      <w:r w:rsidRPr="00A86034">
        <w:rPr>
          <w:rFonts w:cstheme="minorHAnsi"/>
          <w:sz w:val="24"/>
          <w:szCs w:val="24"/>
        </w:rPr>
        <w:lastRenderedPageBreak/>
        <w:t>“Employee” means any individual who during employment may become privy to information relating to violation of insider trading laws and files a Voluntary Information Disclosure Form under the Insider Trading Regulations and is a director, partner, regular or contractual employee, but does not include an advocate.</w:t>
      </w:r>
    </w:p>
    <w:p w:rsidR="00A917D5" w:rsidRPr="00A86034" w:rsidRDefault="00A917D5" w:rsidP="00A917D5">
      <w:pPr>
        <w:tabs>
          <w:tab w:val="left" w:pos="720"/>
        </w:tabs>
        <w:spacing w:line="247" w:lineRule="auto"/>
        <w:jc w:val="both"/>
        <w:rPr>
          <w:rFonts w:cstheme="minorHAnsi"/>
          <w:b/>
          <w:bCs/>
          <w:sz w:val="24"/>
          <w:szCs w:val="24"/>
        </w:rPr>
      </w:pPr>
    </w:p>
    <w:p w:rsidR="00A917D5" w:rsidRPr="00A86034" w:rsidRDefault="00A917D5" w:rsidP="00A917D5">
      <w:pPr>
        <w:tabs>
          <w:tab w:val="left" w:pos="720"/>
        </w:tabs>
        <w:spacing w:line="247" w:lineRule="auto"/>
        <w:jc w:val="both"/>
        <w:rPr>
          <w:rFonts w:cstheme="minorHAnsi"/>
          <w:b/>
          <w:bCs/>
          <w:sz w:val="24"/>
          <w:szCs w:val="24"/>
        </w:rPr>
      </w:pPr>
      <w:r w:rsidRPr="00A86034">
        <w:rPr>
          <w:rFonts w:cstheme="minorHAnsi"/>
          <w:b/>
          <w:bCs/>
          <w:sz w:val="24"/>
          <w:szCs w:val="24"/>
        </w:rPr>
        <w:t>11. PENALTY FOR CONTRAVENTION OF THE CODE OF CONDUCT</w:t>
      </w:r>
    </w:p>
    <w:p w:rsidR="00A917D5" w:rsidRPr="00A86034" w:rsidRDefault="00A917D5" w:rsidP="00A917D5">
      <w:pPr>
        <w:tabs>
          <w:tab w:val="left" w:pos="720"/>
        </w:tabs>
        <w:spacing w:line="247" w:lineRule="auto"/>
        <w:jc w:val="both"/>
        <w:rPr>
          <w:rFonts w:cstheme="minorHAnsi"/>
          <w:b/>
          <w:bCs/>
          <w:sz w:val="24"/>
          <w:szCs w:val="24"/>
        </w:rPr>
      </w:pPr>
    </w:p>
    <w:p w:rsidR="00A917D5" w:rsidRPr="00A86034" w:rsidRDefault="00A917D5" w:rsidP="00A917D5">
      <w:pPr>
        <w:tabs>
          <w:tab w:val="left" w:pos="720"/>
        </w:tabs>
        <w:spacing w:line="247" w:lineRule="auto"/>
        <w:jc w:val="both"/>
        <w:rPr>
          <w:rFonts w:cstheme="minorHAnsi"/>
          <w:sz w:val="24"/>
          <w:szCs w:val="24"/>
        </w:rPr>
      </w:pPr>
      <w:r w:rsidRPr="00A86034">
        <w:rPr>
          <w:rFonts w:cstheme="minorHAnsi"/>
          <w:sz w:val="24"/>
          <w:szCs w:val="24"/>
        </w:rPr>
        <w:t>a) Every Designated Person shall be individually responsible for complying with the provisions of the Code (including to the extent the provisions hereof are applicable to his/her dependents). Any Designated Person who trades in securities or communicates any information for trading in securities, in contravention of this Code may be penalized and appropriate action may be taken by the Company. Action taken by the Company shall not preclude SEBI from further action in case of violation of the Insider Trading Regulations.</w:t>
      </w:r>
    </w:p>
    <w:p w:rsidR="00A917D5" w:rsidRPr="00A86034" w:rsidRDefault="00A917D5" w:rsidP="00A917D5">
      <w:pPr>
        <w:tabs>
          <w:tab w:val="left" w:pos="720"/>
        </w:tabs>
        <w:spacing w:line="247" w:lineRule="auto"/>
        <w:jc w:val="both"/>
        <w:rPr>
          <w:rFonts w:cstheme="minorHAnsi"/>
          <w:sz w:val="24"/>
          <w:szCs w:val="24"/>
        </w:rPr>
      </w:pPr>
    </w:p>
    <w:p w:rsidR="00A917D5" w:rsidRPr="00A86034" w:rsidRDefault="00A917D5" w:rsidP="00A917D5">
      <w:pPr>
        <w:tabs>
          <w:tab w:val="left" w:pos="720"/>
        </w:tabs>
        <w:spacing w:line="247" w:lineRule="auto"/>
        <w:jc w:val="both"/>
        <w:rPr>
          <w:rFonts w:cstheme="minorHAnsi"/>
          <w:sz w:val="24"/>
          <w:szCs w:val="24"/>
        </w:rPr>
      </w:pPr>
      <w:r w:rsidRPr="00A86034">
        <w:rPr>
          <w:rFonts w:cstheme="minorHAnsi"/>
          <w:sz w:val="24"/>
          <w:szCs w:val="24"/>
        </w:rPr>
        <w:t xml:space="preserve">b) The Compliance Officer shall report all the breaches of this Code to the Board. In the event of a breach of the Insider Trading Regulations, the Company shall promptly inform the stock exchanges where securities of the Company are traded, in such form and manner as may be specified by SEBI from time to time. </w:t>
      </w:r>
    </w:p>
    <w:p w:rsidR="00A917D5" w:rsidRPr="00A86034" w:rsidRDefault="00A917D5" w:rsidP="00A917D5">
      <w:pPr>
        <w:tabs>
          <w:tab w:val="left" w:pos="720"/>
        </w:tabs>
        <w:spacing w:line="247" w:lineRule="auto"/>
        <w:jc w:val="both"/>
        <w:rPr>
          <w:rFonts w:cstheme="minorHAnsi"/>
          <w:sz w:val="24"/>
          <w:szCs w:val="24"/>
        </w:rPr>
      </w:pPr>
    </w:p>
    <w:p w:rsidR="00A917D5" w:rsidRPr="00A86034" w:rsidRDefault="00A917D5" w:rsidP="00A917D5">
      <w:pPr>
        <w:tabs>
          <w:tab w:val="left" w:pos="720"/>
        </w:tabs>
        <w:spacing w:line="247" w:lineRule="auto"/>
        <w:jc w:val="both"/>
        <w:rPr>
          <w:rFonts w:cstheme="minorHAnsi"/>
          <w:sz w:val="24"/>
          <w:szCs w:val="24"/>
        </w:rPr>
      </w:pPr>
      <w:r w:rsidRPr="00A86034">
        <w:rPr>
          <w:rFonts w:cstheme="minorHAnsi"/>
          <w:sz w:val="24"/>
          <w:szCs w:val="24"/>
        </w:rPr>
        <w:t>c) Designated Persons who violate the Code may also be subject to disciplinary action by the Company, which may include wage freeze, suspension, recovery, claw back, ineligibility for future participation in employee stock option plans, etc. Any amount collected under this shall be remitted to SEBI for credit to the Investor Protection and Education Fund administered by SEBI under the Act.</w:t>
      </w:r>
    </w:p>
    <w:p w:rsidR="00A917D5" w:rsidRPr="00A86034" w:rsidRDefault="00A917D5" w:rsidP="00A917D5">
      <w:pPr>
        <w:tabs>
          <w:tab w:val="left" w:pos="720"/>
        </w:tabs>
        <w:spacing w:line="247" w:lineRule="auto"/>
        <w:jc w:val="both"/>
        <w:rPr>
          <w:rFonts w:cstheme="minorHAnsi"/>
          <w:sz w:val="24"/>
          <w:szCs w:val="24"/>
        </w:rPr>
      </w:pPr>
    </w:p>
    <w:p w:rsidR="00A917D5" w:rsidRPr="00A86034" w:rsidRDefault="00A917D5" w:rsidP="00A917D5">
      <w:pPr>
        <w:tabs>
          <w:tab w:val="left" w:pos="720"/>
        </w:tabs>
        <w:spacing w:line="247" w:lineRule="auto"/>
        <w:jc w:val="both"/>
        <w:rPr>
          <w:rFonts w:cstheme="minorHAnsi"/>
          <w:sz w:val="24"/>
          <w:szCs w:val="24"/>
        </w:rPr>
      </w:pPr>
      <w:r w:rsidRPr="00A86034">
        <w:rPr>
          <w:rFonts w:cstheme="minorHAnsi"/>
          <w:b/>
          <w:bCs/>
          <w:sz w:val="24"/>
          <w:szCs w:val="24"/>
        </w:rPr>
        <w:t>12. DISCLOSURES</w:t>
      </w:r>
    </w:p>
    <w:p w:rsidR="00A917D5" w:rsidRPr="00A86034" w:rsidRDefault="00A917D5" w:rsidP="00A917D5">
      <w:pPr>
        <w:tabs>
          <w:tab w:val="left" w:pos="720"/>
        </w:tabs>
        <w:spacing w:line="247" w:lineRule="auto"/>
        <w:jc w:val="both"/>
        <w:rPr>
          <w:rFonts w:cstheme="minorHAnsi"/>
          <w:sz w:val="24"/>
          <w:szCs w:val="24"/>
        </w:rPr>
      </w:pPr>
    </w:p>
    <w:p w:rsidR="00A917D5" w:rsidRPr="00A86034" w:rsidRDefault="00A917D5" w:rsidP="00A917D5">
      <w:pPr>
        <w:tabs>
          <w:tab w:val="left" w:pos="720"/>
        </w:tabs>
        <w:spacing w:line="247" w:lineRule="auto"/>
        <w:jc w:val="both"/>
        <w:rPr>
          <w:rFonts w:cstheme="minorHAnsi"/>
          <w:sz w:val="24"/>
          <w:szCs w:val="24"/>
        </w:rPr>
      </w:pPr>
      <w:r w:rsidRPr="00A86034">
        <w:rPr>
          <w:rFonts w:cstheme="minorHAnsi"/>
          <w:sz w:val="24"/>
          <w:szCs w:val="24"/>
        </w:rPr>
        <w:t xml:space="preserve">This Code and any amendment thereof will be published on the Company’s official website and formulation and publication of the same shall be confirmed to the Stock Exchange(s) where the securities of the Company are listed. </w:t>
      </w:r>
    </w:p>
    <w:p w:rsidR="00A917D5" w:rsidRPr="00A86034" w:rsidRDefault="00A917D5" w:rsidP="00A917D5">
      <w:pPr>
        <w:tabs>
          <w:tab w:val="left" w:pos="720"/>
        </w:tabs>
        <w:spacing w:line="247" w:lineRule="auto"/>
        <w:jc w:val="both"/>
        <w:rPr>
          <w:rFonts w:cstheme="minorHAnsi"/>
          <w:sz w:val="24"/>
          <w:szCs w:val="24"/>
        </w:rPr>
      </w:pPr>
    </w:p>
    <w:p w:rsidR="00A917D5" w:rsidRPr="00A86034" w:rsidRDefault="00A917D5" w:rsidP="00A917D5">
      <w:pPr>
        <w:tabs>
          <w:tab w:val="left" w:pos="720"/>
        </w:tabs>
        <w:spacing w:line="247" w:lineRule="auto"/>
        <w:jc w:val="both"/>
        <w:rPr>
          <w:rFonts w:cstheme="minorHAnsi"/>
          <w:sz w:val="24"/>
          <w:szCs w:val="24"/>
        </w:rPr>
      </w:pPr>
      <w:r w:rsidRPr="00A86034">
        <w:rPr>
          <w:rFonts w:cstheme="minorHAnsi"/>
          <w:b/>
          <w:bCs/>
          <w:sz w:val="24"/>
          <w:szCs w:val="24"/>
        </w:rPr>
        <w:t>13. POLICY REVIEW AND AMENDMENTS</w:t>
      </w:r>
    </w:p>
    <w:p w:rsidR="00A917D5" w:rsidRPr="00A86034" w:rsidRDefault="00A917D5" w:rsidP="00A917D5">
      <w:pPr>
        <w:tabs>
          <w:tab w:val="left" w:pos="720"/>
        </w:tabs>
        <w:spacing w:line="247" w:lineRule="auto"/>
        <w:jc w:val="both"/>
        <w:rPr>
          <w:rFonts w:cstheme="minorHAnsi"/>
          <w:sz w:val="24"/>
          <w:szCs w:val="24"/>
        </w:rPr>
      </w:pPr>
    </w:p>
    <w:p w:rsidR="00A917D5" w:rsidRPr="00A86034" w:rsidRDefault="00A917D5" w:rsidP="00A917D5">
      <w:pPr>
        <w:tabs>
          <w:tab w:val="left" w:pos="720"/>
        </w:tabs>
        <w:spacing w:line="247" w:lineRule="auto"/>
        <w:jc w:val="both"/>
        <w:rPr>
          <w:rFonts w:cstheme="minorHAnsi"/>
          <w:sz w:val="24"/>
          <w:szCs w:val="24"/>
        </w:rPr>
      </w:pPr>
      <w:r w:rsidRPr="00A86034">
        <w:rPr>
          <w:rFonts w:cstheme="minorHAnsi"/>
          <w:sz w:val="24"/>
          <w:szCs w:val="24"/>
        </w:rPr>
        <w:t xml:space="preserve">The Board reserves the power to review and amend this Code from time to time. All provisions of this Code would be subject to revision / amendment in accordance with applicable laws as may be issued by relevant statutory, governmental and regulatory authorities, from time to time. In case of any amendment(s), clarification(s), circular(s) etc. issued by the relevant statutory, </w:t>
      </w:r>
      <w:r w:rsidRPr="00A86034">
        <w:rPr>
          <w:rFonts w:cstheme="minorHAnsi"/>
          <w:sz w:val="24"/>
          <w:szCs w:val="24"/>
        </w:rPr>
        <w:lastRenderedPageBreak/>
        <w:t>governmental and regulatory authorities are not consistent with the provisions laid down under this Code, then such amendment(s), clarification(s), circular(s) etc. shall prevail upon the provisions hereunder.</w:t>
      </w:r>
    </w:p>
    <w:p w:rsidR="00A917D5" w:rsidRPr="00A86034" w:rsidRDefault="00A917D5" w:rsidP="00A917D5">
      <w:pPr>
        <w:spacing w:line="20" w:lineRule="exact"/>
        <w:rPr>
          <w:rFonts w:eastAsia="Times New Roman" w:cstheme="minorHAnsi"/>
          <w:sz w:val="24"/>
          <w:szCs w:val="24"/>
        </w:rPr>
      </w:pPr>
    </w:p>
    <w:p w:rsidR="00A917D5" w:rsidRPr="00A86034" w:rsidRDefault="00A917D5" w:rsidP="00A917D5">
      <w:pPr>
        <w:spacing w:line="288" w:lineRule="exact"/>
        <w:rPr>
          <w:rFonts w:eastAsia="Times New Roman" w:cstheme="minorHAnsi"/>
          <w:sz w:val="24"/>
          <w:szCs w:val="24"/>
        </w:rPr>
      </w:pPr>
    </w:p>
    <w:p w:rsidR="00A917D5" w:rsidRPr="00A86034" w:rsidRDefault="00A917D5" w:rsidP="00A917D5">
      <w:pPr>
        <w:spacing w:before="360" w:after="240" w:line="360" w:lineRule="auto"/>
        <w:jc w:val="center"/>
        <w:rPr>
          <w:rFonts w:eastAsia="Times New Roman" w:cstheme="minorHAnsi"/>
          <w:b/>
          <w:sz w:val="24"/>
          <w:szCs w:val="24"/>
          <w:u w:val="single"/>
        </w:rPr>
      </w:pPr>
      <w:bookmarkStart w:id="3" w:name="page15"/>
      <w:bookmarkEnd w:id="3"/>
      <w:r w:rsidRPr="00A86034">
        <w:rPr>
          <w:rFonts w:cstheme="minorHAnsi"/>
          <w:sz w:val="24"/>
          <w:szCs w:val="24"/>
        </w:rPr>
        <w:br w:type="page"/>
      </w:r>
      <w:bookmarkStart w:id="4" w:name="page25"/>
      <w:bookmarkStart w:id="5" w:name="page26"/>
      <w:bookmarkEnd w:id="4"/>
      <w:bookmarkEnd w:id="5"/>
      <w:r w:rsidRPr="00A86034">
        <w:rPr>
          <w:rFonts w:eastAsia="Times New Roman" w:cstheme="minorHAnsi"/>
          <w:b/>
          <w:sz w:val="24"/>
          <w:szCs w:val="24"/>
          <w:u w:val="single"/>
        </w:rPr>
        <w:lastRenderedPageBreak/>
        <w:t>FORM B</w:t>
      </w:r>
    </w:p>
    <w:p w:rsidR="00A917D5" w:rsidRPr="00A86034" w:rsidRDefault="00A917D5" w:rsidP="00A917D5">
      <w:pPr>
        <w:spacing w:after="240"/>
        <w:jc w:val="center"/>
        <w:rPr>
          <w:rFonts w:eastAsia="Times New Roman" w:cstheme="minorHAnsi"/>
          <w:b/>
          <w:sz w:val="24"/>
          <w:szCs w:val="24"/>
        </w:rPr>
      </w:pPr>
      <w:r w:rsidRPr="00A86034">
        <w:rPr>
          <w:rFonts w:eastAsia="Times New Roman" w:cstheme="minorHAnsi"/>
          <w:b/>
          <w:sz w:val="24"/>
          <w:szCs w:val="24"/>
        </w:rPr>
        <w:t>SEBI (Prohibition of Insider Trading) Regulations, 2015 [Regulation 7 (1) (b) read with Regulation 6(2) – Disclosure on becoming a Key Managerial Personnel/Director/Promoter/Member of the promoter group]</w:t>
      </w:r>
    </w:p>
    <w:p w:rsidR="00A917D5" w:rsidRPr="00A86034" w:rsidRDefault="00A917D5" w:rsidP="00A917D5">
      <w:pPr>
        <w:spacing w:after="240"/>
        <w:jc w:val="both"/>
        <w:rPr>
          <w:rFonts w:eastAsia="Times New Roman" w:cstheme="minorHAnsi"/>
          <w:sz w:val="24"/>
          <w:szCs w:val="24"/>
        </w:rPr>
      </w:pPr>
      <w:r w:rsidRPr="00A86034">
        <w:rPr>
          <w:rFonts w:eastAsia="Times New Roman" w:cstheme="minorHAnsi"/>
          <w:sz w:val="24"/>
          <w:szCs w:val="24"/>
        </w:rPr>
        <w:t xml:space="preserve">Name of the company:  </w:t>
      </w:r>
      <w:r w:rsidR="00B95907">
        <w:rPr>
          <w:rFonts w:eastAsia="Times New Roman" w:cstheme="minorHAnsi"/>
          <w:sz w:val="24"/>
          <w:szCs w:val="24"/>
        </w:rPr>
        <w:t>SHAKTI POLYTARP LIMITED</w:t>
      </w:r>
    </w:p>
    <w:p w:rsidR="00A917D5" w:rsidRPr="002105DD" w:rsidRDefault="002105DD" w:rsidP="00A917D5">
      <w:pPr>
        <w:spacing w:after="240"/>
        <w:jc w:val="both"/>
        <w:rPr>
          <w:rFonts w:eastAsia="Times New Roman" w:cstheme="minorHAnsi"/>
          <w:sz w:val="24"/>
          <w:szCs w:val="24"/>
        </w:rPr>
      </w:pPr>
      <w:r>
        <w:rPr>
          <w:rFonts w:eastAsia="Times New Roman" w:cstheme="minorHAnsi"/>
          <w:sz w:val="24"/>
          <w:szCs w:val="24"/>
        </w:rPr>
        <w:t xml:space="preserve">ISIN of the company: </w:t>
      </w:r>
      <w:r w:rsidRPr="002105DD">
        <w:rPr>
          <w:rFonts w:ascii="Times New Roman" w:hAnsi="Times New Roman" w:cs="Times New Roman"/>
          <w:sz w:val="24"/>
          <w:szCs w:val="24"/>
          <w:lang w:val="en-US"/>
        </w:rPr>
        <w:t>INE05UY01016</w:t>
      </w:r>
    </w:p>
    <w:p w:rsidR="00A917D5" w:rsidRPr="00A86034" w:rsidRDefault="00A917D5" w:rsidP="00A917D5">
      <w:pPr>
        <w:spacing w:after="240"/>
        <w:jc w:val="both"/>
        <w:rPr>
          <w:rFonts w:eastAsia="Times New Roman" w:cstheme="minorHAnsi"/>
          <w:b/>
          <w:sz w:val="24"/>
          <w:szCs w:val="24"/>
        </w:rPr>
      </w:pPr>
      <w:r w:rsidRPr="00A86034">
        <w:rPr>
          <w:rFonts w:eastAsia="Times New Roman" w:cstheme="minorHAnsi"/>
          <w:b/>
          <w:sz w:val="24"/>
          <w:szCs w:val="24"/>
        </w:rPr>
        <w:t>Details of Securities held on appointment of Key Managerial Personnel (KMP) or Director or upon becoming a Promoter or member of the promoter group of a listed company and immediate relatives of such persons and by other such persons as mentioned in Regulation 6(2).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tblPr>
      <w:tblGrid>
        <w:gridCol w:w="1671"/>
        <w:gridCol w:w="1656"/>
        <w:gridCol w:w="1519"/>
        <w:gridCol w:w="1823"/>
        <w:gridCol w:w="1218"/>
        <w:gridCol w:w="1709"/>
      </w:tblGrid>
      <w:tr w:rsidR="00A917D5" w:rsidRPr="00A86034" w:rsidTr="00DE115E">
        <w:tc>
          <w:tcPr>
            <w:tcW w:w="1671" w:type="dxa"/>
            <w:vMerge w:val="restart"/>
          </w:tcPr>
          <w:p w:rsidR="00A917D5" w:rsidRPr="00A86034" w:rsidRDefault="00A917D5" w:rsidP="00DE115E">
            <w:pPr>
              <w:pStyle w:val="TableParagraph"/>
              <w:tabs>
                <w:tab w:val="left" w:pos="1146"/>
              </w:tabs>
              <w:ind w:right="-15"/>
              <w:rPr>
                <w:rFonts w:asciiTheme="minorHAnsi" w:hAnsiTheme="minorHAnsi" w:cstheme="minorHAnsi"/>
                <w:b/>
                <w:sz w:val="24"/>
                <w:szCs w:val="24"/>
              </w:rPr>
            </w:pPr>
            <w:r w:rsidRPr="00A86034">
              <w:rPr>
                <w:rFonts w:asciiTheme="minorHAnsi" w:hAnsiTheme="minorHAnsi" w:cstheme="minorHAnsi"/>
                <w:b/>
                <w:sz w:val="24"/>
                <w:szCs w:val="24"/>
              </w:rPr>
              <w:t>Name, PAN, CIN/DIN &amp; Address with contact nos.</w:t>
            </w:r>
          </w:p>
        </w:tc>
        <w:tc>
          <w:tcPr>
            <w:tcW w:w="1656" w:type="dxa"/>
            <w:vMerge w:val="restart"/>
          </w:tcPr>
          <w:p w:rsidR="00A917D5" w:rsidRPr="00A86034" w:rsidRDefault="00A917D5" w:rsidP="00DE115E">
            <w:pPr>
              <w:pStyle w:val="TableParagraph"/>
              <w:tabs>
                <w:tab w:val="left" w:pos="1390"/>
              </w:tabs>
              <w:ind w:right="-15"/>
              <w:rPr>
                <w:rFonts w:asciiTheme="minorHAnsi" w:hAnsiTheme="minorHAnsi" w:cstheme="minorHAnsi"/>
                <w:b/>
                <w:sz w:val="24"/>
                <w:szCs w:val="24"/>
              </w:rPr>
            </w:pPr>
            <w:r w:rsidRPr="00A86034">
              <w:rPr>
                <w:rFonts w:asciiTheme="minorHAnsi" w:hAnsiTheme="minorHAnsi" w:cstheme="minorHAnsi"/>
                <w:b/>
                <w:sz w:val="24"/>
                <w:szCs w:val="24"/>
              </w:rPr>
              <w:t>Category of Person (KMP / Director or Promoter or member of the promoter group/ Immediate relative to/others, etc.)</w:t>
            </w:r>
          </w:p>
        </w:tc>
        <w:tc>
          <w:tcPr>
            <w:tcW w:w="1519" w:type="dxa"/>
            <w:vMerge w:val="restart"/>
          </w:tcPr>
          <w:p w:rsidR="00A917D5" w:rsidRPr="00A86034" w:rsidRDefault="00A917D5" w:rsidP="00DE115E">
            <w:pPr>
              <w:pStyle w:val="TableParagraph"/>
              <w:tabs>
                <w:tab w:val="left" w:pos="1272"/>
              </w:tabs>
              <w:ind w:right="-15"/>
              <w:rPr>
                <w:rFonts w:asciiTheme="minorHAnsi" w:hAnsiTheme="minorHAnsi" w:cstheme="minorHAnsi"/>
                <w:b/>
                <w:sz w:val="24"/>
                <w:szCs w:val="24"/>
              </w:rPr>
            </w:pPr>
            <w:r w:rsidRPr="00A86034">
              <w:rPr>
                <w:rFonts w:asciiTheme="minorHAnsi" w:hAnsiTheme="minorHAnsi" w:cstheme="minorHAnsi"/>
                <w:b/>
                <w:sz w:val="24"/>
                <w:szCs w:val="24"/>
              </w:rPr>
              <w:t>Date of appointment of KMP/Director / OR Date of becoming Promoter/ member of the promoter group</w:t>
            </w:r>
          </w:p>
        </w:tc>
        <w:tc>
          <w:tcPr>
            <w:tcW w:w="3041" w:type="dxa"/>
            <w:gridSpan w:val="2"/>
          </w:tcPr>
          <w:p w:rsidR="00A917D5" w:rsidRPr="00A86034" w:rsidRDefault="00A917D5" w:rsidP="00DE115E">
            <w:pPr>
              <w:pStyle w:val="TableParagraph"/>
              <w:ind w:right="-15"/>
              <w:jc w:val="both"/>
              <w:rPr>
                <w:rFonts w:asciiTheme="minorHAnsi" w:hAnsiTheme="minorHAnsi" w:cstheme="minorHAnsi"/>
                <w:b/>
                <w:sz w:val="24"/>
                <w:szCs w:val="24"/>
              </w:rPr>
            </w:pPr>
            <w:r w:rsidRPr="00A86034">
              <w:rPr>
                <w:rFonts w:asciiTheme="minorHAnsi" w:hAnsiTheme="minorHAnsi" w:cstheme="minorHAnsi"/>
                <w:b/>
                <w:sz w:val="24"/>
                <w:szCs w:val="24"/>
              </w:rPr>
              <w:t>Securities held at the time of appointment of KMP/Director or upon becoming Promoter or member of the promoter group</w:t>
            </w:r>
          </w:p>
        </w:tc>
        <w:tc>
          <w:tcPr>
            <w:tcW w:w="1709" w:type="dxa"/>
            <w:vMerge w:val="restart"/>
          </w:tcPr>
          <w:p w:rsidR="00A917D5" w:rsidRPr="00A86034" w:rsidRDefault="00A917D5" w:rsidP="00DE115E">
            <w:pPr>
              <w:pStyle w:val="TableParagraph"/>
              <w:tabs>
                <w:tab w:val="left" w:pos="1454"/>
              </w:tabs>
              <w:ind w:right="-15"/>
              <w:rPr>
                <w:rFonts w:asciiTheme="minorHAnsi" w:hAnsiTheme="minorHAnsi" w:cstheme="minorHAnsi"/>
                <w:b/>
                <w:sz w:val="24"/>
                <w:szCs w:val="24"/>
              </w:rPr>
            </w:pPr>
            <w:r w:rsidRPr="00A86034">
              <w:rPr>
                <w:rFonts w:asciiTheme="minorHAnsi" w:hAnsiTheme="minorHAnsi" w:cstheme="minorHAnsi"/>
                <w:b/>
                <w:sz w:val="24"/>
                <w:szCs w:val="24"/>
              </w:rPr>
              <w:t>% of Shareholding</w:t>
            </w:r>
          </w:p>
        </w:tc>
      </w:tr>
      <w:tr w:rsidR="00A917D5" w:rsidRPr="00A86034" w:rsidTr="00DE115E">
        <w:tc>
          <w:tcPr>
            <w:tcW w:w="1671" w:type="dxa"/>
            <w:vMerge/>
            <w:tcBorders>
              <w:top w:val="nil"/>
            </w:tcBorders>
          </w:tcPr>
          <w:p w:rsidR="00A917D5" w:rsidRPr="00A86034" w:rsidRDefault="00A917D5" w:rsidP="00DE115E">
            <w:pPr>
              <w:rPr>
                <w:rFonts w:cstheme="minorHAnsi"/>
                <w:sz w:val="24"/>
                <w:szCs w:val="24"/>
              </w:rPr>
            </w:pPr>
          </w:p>
        </w:tc>
        <w:tc>
          <w:tcPr>
            <w:tcW w:w="1656" w:type="dxa"/>
            <w:vMerge/>
            <w:tcBorders>
              <w:top w:val="nil"/>
            </w:tcBorders>
          </w:tcPr>
          <w:p w:rsidR="00A917D5" w:rsidRPr="00A86034" w:rsidRDefault="00A917D5" w:rsidP="00DE115E">
            <w:pPr>
              <w:rPr>
                <w:rFonts w:cstheme="minorHAnsi"/>
                <w:sz w:val="24"/>
                <w:szCs w:val="24"/>
              </w:rPr>
            </w:pPr>
          </w:p>
        </w:tc>
        <w:tc>
          <w:tcPr>
            <w:tcW w:w="1519" w:type="dxa"/>
            <w:vMerge/>
            <w:tcBorders>
              <w:top w:val="nil"/>
            </w:tcBorders>
          </w:tcPr>
          <w:p w:rsidR="00A917D5" w:rsidRPr="00A86034" w:rsidRDefault="00A917D5" w:rsidP="00DE115E">
            <w:pPr>
              <w:rPr>
                <w:rFonts w:cstheme="minorHAnsi"/>
                <w:sz w:val="24"/>
                <w:szCs w:val="24"/>
              </w:rPr>
            </w:pPr>
          </w:p>
        </w:tc>
        <w:tc>
          <w:tcPr>
            <w:tcW w:w="1823" w:type="dxa"/>
          </w:tcPr>
          <w:p w:rsidR="00A917D5" w:rsidRPr="00A86034" w:rsidRDefault="00A917D5" w:rsidP="00DE115E">
            <w:pPr>
              <w:pStyle w:val="TableParagraph"/>
              <w:ind w:right="-18"/>
              <w:rPr>
                <w:rFonts w:asciiTheme="minorHAnsi" w:hAnsiTheme="minorHAnsi" w:cstheme="minorHAnsi"/>
                <w:b/>
                <w:sz w:val="24"/>
                <w:szCs w:val="24"/>
              </w:rPr>
            </w:pPr>
            <w:r w:rsidRPr="00A86034">
              <w:rPr>
                <w:rFonts w:asciiTheme="minorHAnsi" w:hAnsiTheme="minorHAnsi" w:cstheme="minorHAnsi"/>
                <w:b/>
                <w:sz w:val="24"/>
                <w:szCs w:val="24"/>
              </w:rPr>
              <w:t>Type of securities (For eg. – Shares, Warrants, Convertible Debentures, Rights entitlements, etc.)</w:t>
            </w:r>
          </w:p>
        </w:tc>
        <w:tc>
          <w:tcPr>
            <w:tcW w:w="1218" w:type="dxa"/>
          </w:tcPr>
          <w:p w:rsidR="00A917D5" w:rsidRPr="00A86034" w:rsidRDefault="00A917D5" w:rsidP="00DE115E">
            <w:pPr>
              <w:pStyle w:val="TableParagraph"/>
              <w:rPr>
                <w:rFonts w:asciiTheme="minorHAnsi" w:hAnsiTheme="minorHAnsi" w:cstheme="minorHAnsi"/>
                <w:b/>
                <w:sz w:val="24"/>
                <w:szCs w:val="24"/>
              </w:rPr>
            </w:pPr>
            <w:r w:rsidRPr="00A86034">
              <w:rPr>
                <w:rFonts w:asciiTheme="minorHAnsi" w:hAnsiTheme="minorHAnsi" w:cstheme="minorHAnsi"/>
                <w:b/>
                <w:sz w:val="24"/>
                <w:szCs w:val="24"/>
              </w:rPr>
              <w:t>No.</w:t>
            </w:r>
          </w:p>
        </w:tc>
        <w:tc>
          <w:tcPr>
            <w:tcW w:w="1709" w:type="dxa"/>
            <w:vMerge/>
            <w:tcBorders>
              <w:top w:val="nil"/>
            </w:tcBorders>
          </w:tcPr>
          <w:p w:rsidR="00A917D5" w:rsidRPr="00A86034" w:rsidRDefault="00A917D5" w:rsidP="00DE115E">
            <w:pPr>
              <w:rPr>
                <w:rFonts w:cstheme="minorHAnsi"/>
                <w:sz w:val="24"/>
                <w:szCs w:val="24"/>
              </w:rPr>
            </w:pPr>
          </w:p>
        </w:tc>
      </w:tr>
      <w:tr w:rsidR="00A917D5" w:rsidRPr="00A86034" w:rsidTr="00DE115E">
        <w:tc>
          <w:tcPr>
            <w:tcW w:w="1671" w:type="dxa"/>
            <w:tcBorders>
              <w:left w:val="single" w:sz="6" w:space="0" w:color="000000"/>
              <w:bottom w:val="single" w:sz="6" w:space="0" w:color="000000"/>
              <w:right w:val="single" w:sz="6" w:space="0" w:color="000000"/>
            </w:tcBorders>
          </w:tcPr>
          <w:p w:rsidR="00A917D5" w:rsidRPr="00A86034" w:rsidRDefault="00A917D5" w:rsidP="00DE115E">
            <w:pPr>
              <w:pStyle w:val="TableParagraph"/>
              <w:ind w:left="23"/>
              <w:jc w:val="center"/>
              <w:rPr>
                <w:rFonts w:asciiTheme="minorHAnsi" w:hAnsiTheme="minorHAnsi" w:cstheme="minorHAnsi"/>
                <w:sz w:val="24"/>
                <w:szCs w:val="24"/>
              </w:rPr>
            </w:pPr>
            <w:r w:rsidRPr="00A86034">
              <w:rPr>
                <w:rFonts w:asciiTheme="minorHAnsi" w:hAnsiTheme="minorHAnsi" w:cstheme="minorHAnsi"/>
                <w:sz w:val="24"/>
                <w:szCs w:val="24"/>
              </w:rPr>
              <w:t>1</w:t>
            </w:r>
          </w:p>
        </w:tc>
        <w:tc>
          <w:tcPr>
            <w:tcW w:w="1656" w:type="dxa"/>
            <w:tcBorders>
              <w:left w:val="single" w:sz="6" w:space="0" w:color="000000"/>
              <w:bottom w:val="single" w:sz="6" w:space="0" w:color="000000"/>
              <w:right w:val="single" w:sz="6" w:space="0" w:color="000000"/>
            </w:tcBorders>
          </w:tcPr>
          <w:p w:rsidR="00A917D5" w:rsidRPr="00A86034" w:rsidRDefault="00A917D5" w:rsidP="00DE115E">
            <w:pPr>
              <w:pStyle w:val="TableParagraph"/>
              <w:ind w:left="26"/>
              <w:jc w:val="center"/>
              <w:rPr>
                <w:rFonts w:asciiTheme="minorHAnsi" w:hAnsiTheme="minorHAnsi" w:cstheme="minorHAnsi"/>
                <w:sz w:val="24"/>
                <w:szCs w:val="24"/>
              </w:rPr>
            </w:pPr>
            <w:r w:rsidRPr="00A86034">
              <w:rPr>
                <w:rFonts w:asciiTheme="minorHAnsi" w:hAnsiTheme="minorHAnsi" w:cstheme="minorHAnsi"/>
                <w:sz w:val="24"/>
                <w:szCs w:val="24"/>
              </w:rPr>
              <w:t>2</w:t>
            </w:r>
          </w:p>
        </w:tc>
        <w:tc>
          <w:tcPr>
            <w:tcW w:w="1519" w:type="dxa"/>
            <w:tcBorders>
              <w:left w:val="single" w:sz="6" w:space="0" w:color="000000"/>
              <w:bottom w:val="single" w:sz="6" w:space="0" w:color="000000"/>
              <w:right w:val="single" w:sz="6" w:space="0" w:color="000000"/>
            </w:tcBorders>
          </w:tcPr>
          <w:p w:rsidR="00A917D5" w:rsidRPr="00A86034" w:rsidRDefault="00A917D5" w:rsidP="00DE115E">
            <w:pPr>
              <w:pStyle w:val="TableParagraph"/>
              <w:ind w:left="29"/>
              <w:jc w:val="center"/>
              <w:rPr>
                <w:rFonts w:asciiTheme="minorHAnsi" w:hAnsiTheme="minorHAnsi" w:cstheme="minorHAnsi"/>
                <w:sz w:val="24"/>
                <w:szCs w:val="24"/>
              </w:rPr>
            </w:pPr>
            <w:r w:rsidRPr="00A86034">
              <w:rPr>
                <w:rFonts w:asciiTheme="minorHAnsi" w:hAnsiTheme="minorHAnsi" w:cstheme="minorHAnsi"/>
                <w:sz w:val="24"/>
                <w:szCs w:val="24"/>
              </w:rPr>
              <w:t>3</w:t>
            </w:r>
          </w:p>
        </w:tc>
        <w:tc>
          <w:tcPr>
            <w:tcW w:w="1823" w:type="dxa"/>
            <w:tcBorders>
              <w:left w:val="single" w:sz="6" w:space="0" w:color="000000"/>
              <w:bottom w:val="single" w:sz="6" w:space="0" w:color="000000"/>
              <w:right w:val="single" w:sz="6" w:space="0" w:color="000000"/>
            </w:tcBorders>
          </w:tcPr>
          <w:p w:rsidR="00A917D5" w:rsidRPr="00A86034" w:rsidRDefault="00A917D5" w:rsidP="00DE115E">
            <w:pPr>
              <w:pStyle w:val="TableParagraph"/>
              <w:ind w:left="29"/>
              <w:jc w:val="center"/>
              <w:rPr>
                <w:rFonts w:asciiTheme="minorHAnsi" w:hAnsiTheme="minorHAnsi" w:cstheme="minorHAnsi"/>
                <w:sz w:val="24"/>
                <w:szCs w:val="24"/>
              </w:rPr>
            </w:pPr>
            <w:r w:rsidRPr="00A86034">
              <w:rPr>
                <w:rFonts w:asciiTheme="minorHAnsi" w:hAnsiTheme="minorHAnsi" w:cstheme="minorHAnsi"/>
                <w:sz w:val="24"/>
                <w:szCs w:val="24"/>
              </w:rPr>
              <w:t>4</w:t>
            </w:r>
          </w:p>
        </w:tc>
        <w:tc>
          <w:tcPr>
            <w:tcW w:w="1218" w:type="dxa"/>
            <w:tcBorders>
              <w:left w:val="single" w:sz="6" w:space="0" w:color="000000"/>
              <w:bottom w:val="single" w:sz="6" w:space="0" w:color="000000"/>
              <w:right w:val="single" w:sz="6" w:space="0" w:color="000000"/>
            </w:tcBorders>
          </w:tcPr>
          <w:p w:rsidR="00A917D5" w:rsidRPr="00A86034" w:rsidRDefault="00A917D5" w:rsidP="00DE115E">
            <w:pPr>
              <w:pStyle w:val="TableParagraph"/>
              <w:ind w:left="26"/>
              <w:jc w:val="center"/>
              <w:rPr>
                <w:rFonts w:asciiTheme="minorHAnsi" w:hAnsiTheme="minorHAnsi" w:cstheme="minorHAnsi"/>
                <w:sz w:val="24"/>
                <w:szCs w:val="24"/>
              </w:rPr>
            </w:pPr>
            <w:r w:rsidRPr="00A86034">
              <w:rPr>
                <w:rFonts w:asciiTheme="minorHAnsi" w:hAnsiTheme="minorHAnsi" w:cstheme="minorHAnsi"/>
                <w:sz w:val="24"/>
                <w:szCs w:val="24"/>
              </w:rPr>
              <w:t>5</w:t>
            </w:r>
          </w:p>
        </w:tc>
        <w:tc>
          <w:tcPr>
            <w:tcW w:w="1709" w:type="dxa"/>
            <w:tcBorders>
              <w:left w:val="single" w:sz="6" w:space="0" w:color="000000"/>
              <w:bottom w:val="single" w:sz="6" w:space="0" w:color="000000"/>
              <w:right w:val="single" w:sz="6" w:space="0" w:color="000000"/>
            </w:tcBorders>
          </w:tcPr>
          <w:p w:rsidR="00A917D5" w:rsidRPr="00A86034" w:rsidRDefault="00A917D5" w:rsidP="00DE115E">
            <w:pPr>
              <w:pStyle w:val="TableParagraph"/>
              <w:ind w:left="27"/>
              <w:jc w:val="center"/>
              <w:rPr>
                <w:rFonts w:asciiTheme="minorHAnsi" w:hAnsiTheme="minorHAnsi" w:cstheme="minorHAnsi"/>
                <w:sz w:val="24"/>
                <w:szCs w:val="24"/>
              </w:rPr>
            </w:pPr>
            <w:r w:rsidRPr="00A86034">
              <w:rPr>
                <w:rFonts w:asciiTheme="minorHAnsi" w:hAnsiTheme="minorHAnsi" w:cstheme="minorHAnsi"/>
                <w:sz w:val="24"/>
                <w:szCs w:val="24"/>
              </w:rPr>
              <w:t>6</w:t>
            </w:r>
          </w:p>
        </w:tc>
      </w:tr>
    </w:tbl>
    <w:p w:rsidR="0071719C" w:rsidRDefault="0071719C" w:rsidP="00A917D5">
      <w:pPr>
        <w:spacing w:after="240"/>
        <w:jc w:val="both"/>
        <w:rPr>
          <w:rFonts w:eastAsia="Times New Roman" w:cstheme="minorHAnsi"/>
          <w:b/>
          <w:i/>
          <w:sz w:val="24"/>
          <w:szCs w:val="24"/>
        </w:rPr>
      </w:pPr>
    </w:p>
    <w:p w:rsidR="00A917D5" w:rsidRPr="00A86034" w:rsidRDefault="00A917D5" w:rsidP="00A917D5">
      <w:pPr>
        <w:spacing w:after="240"/>
        <w:jc w:val="both"/>
        <w:rPr>
          <w:rFonts w:eastAsia="Times New Roman" w:cstheme="minorHAnsi"/>
          <w:i/>
          <w:sz w:val="24"/>
          <w:szCs w:val="24"/>
        </w:rPr>
      </w:pPr>
      <w:r w:rsidRPr="00A86034">
        <w:rPr>
          <w:rFonts w:eastAsia="Times New Roman" w:cstheme="minorHAnsi"/>
          <w:b/>
          <w:i/>
          <w:sz w:val="24"/>
          <w:szCs w:val="24"/>
        </w:rPr>
        <w:t>Note</w:t>
      </w:r>
      <w:r w:rsidRPr="00A86034">
        <w:rPr>
          <w:rFonts w:eastAsia="Times New Roman" w:cstheme="minorHAnsi"/>
          <w:i/>
          <w:sz w:val="24"/>
          <w:szCs w:val="24"/>
        </w:rPr>
        <w:t>: “Securities” shall have the meaning as defined under regulation 2(1)(i) of SEBI (Prohibition of Insider Trading) Regulations, 2015.</w:t>
      </w:r>
    </w:p>
    <w:p w:rsidR="00A917D5" w:rsidRPr="00A86034" w:rsidRDefault="00A917D5" w:rsidP="00A917D5">
      <w:pPr>
        <w:spacing w:after="240"/>
        <w:jc w:val="both"/>
        <w:rPr>
          <w:rFonts w:eastAsia="Times New Roman" w:cstheme="minorHAnsi"/>
          <w:b/>
          <w:sz w:val="24"/>
          <w:szCs w:val="24"/>
        </w:rPr>
      </w:pPr>
      <w:r w:rsidRPr="00A86034">
        <w:rPr>
          <w:rFonts w:eastAsia="Times New Roman" w:cstheme="minorHAnsi"/>
          <w:b/>
          <w:sz w:val="24"/>
          <w:szCs w:val="24"/>
        </w:rPr>
        <w:t>Details of Open Interest (OI) in derivatives on the securities of the company held on appointment of KMP or Director or upon becoming a Promoter or member of the promoter group of a listed company and immediate relatives of such persons and by other such persons as mentioned in Regulation 6(2).</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1E0"/>
      </w:tblPr>
      <w:tblGrid>
        <w:gridCol w:w="1725"/>
        <w:gridCol w:w="1536"/>
        <w:gridCol w:w="1537"/>
        <w:gridCol w:w="1759"/>
        <w:gridCol w:w="1467"/>
        <w:gridCol w:w="1572"/>
      </w:tblGrid>
      <w:tr w:rsidR="00A917D5" w:rsidRPr="00A86034" w:rsidTr="00DE115E">
        <w:tc>
          <w:tcPr>
            <w:tcW w:w="4798" w:type="dxa"/>
            <w:gridSpan w:val="3"/>
            <w:tcBorders>
              <w:right w:val="single" w:sz="4" w:space="0" w:color="000000"/>
            </w:tcBorders>
          </w:tcPr>
          <w:p w:rsidR="00A917D5" w:rsidRPr="00A86034" w:rsidRDefault="00A917D5" w:rsidP="00DE115E">
            <w:pPr>
              <w:pStyle w:val="TableParagraph"/>
              <w:ind w:left="35" w:right="-15"/>
              <w:rPr>
                <w:rFonts w:asciiTheme="minorHAnsi" w:hAnsiTheme="minorHAnsi" w:cstheme="minorHAnsi"/>
                <w:b/>
                <w:sz w:val="18"/>
                <w:szCs w:val="18"/>
              </w:rPr>
            </w:pPr>
            <w:r w:rsidRPr="00A86034">
              <w:rPr>
                <w:rFonts w:asciiTheme="minorHAnsi" w:hAnsiTheme="minorHAnsi" w:cstheme="minorHAnsi"/>
                <w:b/>
                <w:sz w:val="18"/>
                <w:szCs w:val="18"/>
              </w:rPr>
              <w:t>Open Interest of the Future contracts held at the time of appointment of Director/KMP or upon becoming Promoter/member of the promoter group</w:t>
            </w:r>
          </w:p>
        </w:tc>
        <w:tc>
          <w:tcPr>
            <w:tcW w:w="4798" w:type="dxa"/>
            <w:gridSpan w:val="3"/>
            <w:tcBorders>
              <w:top w:val="single" w:sz="4" w:space="0" w:color="000000"/>
              <w:left w:val="single" w:sz="4" w:space="0" w:color="000000"/>
              <w:bottom w:val="single" w:sz="4" w:space="0" w:color="000000"/>
              <w:right w:val="single" w:sz="4" w:space="0" w:color="000000"/>
            </w:tcBorders>
          </w:tcPr>
          <w:p w:rsidR="00A917D5" w:rsidRPr="00A86034" w:rsidRDefault="00A917D5" w:rsidP="00DE115E">
            <w:pPr>
              <w:pStyle w:val="TableParagraph"/>
              <w:ind w:left="40" w:right="-15"/>
              <w:rPr>
                <w:rFonts w:asciiTheme="minorHAnsi" w:hAnsiTheme="minorHAnsi" w:cstheme="minorHAnsi"/>
                <w:b/>
                <w:sz w:val="18"/>
                <w:szCs w:val="18"/>
              </w:rPr>
            </w:pPr>
            <w:r w:rsidRPr="00A86034">
              <w:rPr>
                <w:rFonts w:asciiTheme="minorHAnsi" w:hAnsiTheme="minorHAnsi" w:cstheme="minorHAnsi"/>
                <w:b/>
                <w:sz w:val="18"/>
                <w:szCs w:val="18"/>
              </w:rPr>
              <w:t>Open Interest of the Option Contracts held at the time of appointment of Director/KMP or upon becoming Promoter/member of the promoter group</w:t>
            </w:r>
          </w:p>
        </w:tc>
      </w:tr>
      <w:tr w:rsidR="00A917D5" w:rsidRPr="00A86034" w:rsidTr="00DE115E">
        <w:tc>
          <w:tcPr>
            <w:tcW w:w="1725" w:type="dxa"/>
            <w:tcBorders>
              <w:bottom w:val="single" w:sz="4" w:space="0" w:color="000000"/>
            </w:tcBorders>
          </w:tcPr>
          <w:p w:rsidR="00A917D5" w:rsidRPr="00A86034" w:rsidRDefault="00A917D5" w:rsidP="00DE115E">
            <w:pPr>
              <w:pStyle w:val="TableParagraph"/>
              <w:ind w:left="35" w:right="280"/>
              <w:rPr>
                <w:rFonts w:asciiTheme="minorHAnsi" w:hAnsiTheme="minorHAnsi" w:cstheme="minorHAnsi"/>
                <w:b/>
                <w:sz w:val="18"/>
                <w:szCs w:val="18"/>
              </w:rPr>
            </w:pPr>
            <w:r w:rsidRPr="00A86034">
              <w:rPr>
                <w:rFonts w:asciiTheme="minorHAnsi" w:hAnsiTheme="minorHAnsi" w:cstheme="minorHAnsi"/>
                <w:b/>
                <w:sz w:val="18"/>
                <w:szCs w:val="18"/>
              </w:rPr>
              <w:t>Contract specifications</w:t>
            </w:r>
          </w:p>
        </w:tc>
        <w:tc>
          <w:tcPr>
            <w:tcW w:w="1536" w:type="dxa"/>
            <w:tcBorders>
              <w:bottom w:val="single" w:sz="4" w:space="0" w:color="000000"/>
            </w:tcBorders>
          </w:tcPr>
          <w:p w:rsidR="00A917D5" w:rsidRPr="00A86034" w:rsidRDefault="00A917D5" w:rsidP="00DE115E">
            <w:pPr>
              <w:pStyle w:val="TableParagraph"/>
              <w:tabs>
                <w:tab w:val="left" w:pos="1288"/>
              </w:tabs>
              <w:ind w:right="-15"/>
              <w:rPr>
                <w:rFonts w:asciiTheme="minorHAnsi" w:hAnsiTheme="minorHAnsi" w:cstheme="minorHAnsi"/>
                <w:b/>
                <w:sz w:val="18"/>
                <w:szCs w:val="18"/>
              </w:rPr>
            </w:pPr>
            <w:r w:rsidRPr="00A86034">
              <w:rPr>
                <w:rFonts w:asciiTheme="minorHAnsi" w:hAnsiTheme="minorHAnsi" w:cstheme="minorHAnsi"/>
                <w:b/>
                <w:sz w:val="18"/>
                <w:szCs w:val="18"/>
              </w:rPr>
              <w:t>Number of units (contracts* lot size)</w:t>
            </w:r>
          </w:p>
        </w:tc>
        <w:tc>
          <w:tcPr>
            <w:tcW w:w="1537" w:type="dxa"/>
            <w:tcBorders>
              <w:bottom w:val="single" w:sz="4" w:space="0" w:color="000000"/>
              <w:right w:val="single" w:sz="4" w:space="0" w:color="000000"/>
            </w:tcBorders>
          </w:tcPr>
          <w:p w:rsidR="00A917D5" w:rsidRPr="00A86034" w:rsidRDefault="00A917D5" w:rsidP="00DE115E">
            <w:pPr>
              <w:pStyle w:val="TableParagraph"/>
              <w:ind w:right="-20"/>
              <w:rPr>
                <w:rFonts w:asciiTheme="minorHAnsi" w:hAnsiTheme="minorHAnsi" w:cstheme="minorHAnsi"/>
                <w:b/>
                <w:sz w:val="18"/>
                <w:szCs w:val="18"/>
              </w:rPr>
            </w:pPr>
            <w:r w:rsidRPr="00A86034">
              <w:rPr>
                <w:rFonts w:asciiTheme="minorHAnsi" w:hAnsiTheme="minorHAnsi" w:cstheme="minorHAnsi"/>
                <w:b/>
                <w:sz w:val="18"/>
                <w:szCs w:val="18"/>
              </w:rPr>
              <w:t>Notional value in Rupee terms</w:t>
            </w:r>
          </w:p>
        </w:tc>
        <w:tc>
          <w:tcPr>
            <w:tcW w:w="1759" w:type="dxa"/>
            <w:tcBorders>
              <w:top w:val="single" w:sz="4" w:space="0" w:color="000000"/>
              <w:left w:val="single" w:sz="4" w:space="0" w:color="000000"/>
              <w:bottom w:val="single" w:sz="4" w:space="0" w:color="000000"/>
              <w:right w:val="single" w:sz="4" w:space="0" w:color="000000"/>
            </w:tcBorders>
          </w:tcPr>
          <w:p w:rsidR="00A917D5" w:rsidRPr="00A86034" w:rsidRDefault="00A917D5" w:rsidP="00DE115E">
            <w:pPr>
              <w:pStyle w:val="TableParagraph"/>
              <w:ind w:left="40" w:right="314"/>
              <w:rPr>
                <w:rFonts w:asciiTheme="minorHAnsi" w:hAnsiTheme="minorHAnsi" w:cstheme="minorHAnsi"/>
                <w:b/>
                <w:sz w:val="18"/>
                <w:szCs w:val="18"/>
              </w:rPr>
            </w:pPr>
            <w:r w:rsidRPr="00A86034">
              <w:rPr>
                <w:rFonts w:asciiTheme="minorHAnsi" w:hAnsiTheme="minorHAnsi" w:cstheme="minorHAnsi"/>
                <w:b/>
                <w:sz w:val="18"/>
                <w:szCs w:val="18"/>
              </w:rPr>
              <w:t>Contract specifications</w:t>
            </w:r>
          </w:p>
        </w:tc>
        <w:tc>
          <w:tcPr>
            <w:tcW w:w="1467" w:type="dxa"/>
            <w:tcBorders>
              <w:top w:val="single" w:sz="4" w:space="0" w:color="000000"/>
              <w:left w:val="single" w:sz="4" w:space="0" w:color="000000"/>
              <w:bottom w:val="single" w:sz="4" w:space="0" w:color="000000"/>
              <w:right w:val="single" w:sz="4" w:space="0" w:color="000000"/>
            </w:tcBorders>
          </w:tcPr>
          <w:p w:rsidR="00A917D5" w:rsidRPr="00A86034" w:rsidRDefault="00A917D5" w:rsidP="00DE115E">
            <w:pPr>
              <w:pStyle w:val="TableParagraph"/>
              <w:tabs>
                <w:tab w:val="left" w:pos="1227"/>
              </w:tabs>
              <w:ind w:left="40" w:right="-15"/>
              <w:rPr>
                <w:rFonts w:asciiTheme="minorHAnsi" w:hAnsiTheme="minorHAnsi" w:cstheme="minorHAnsi"/>
                <w:b/>
                <w:sz w:val="18"/>
                <w:szCs w:val="18"/>
              </w:rPr>
            </w:pPr>
            <w:r w:rsidRPr="00A86034">
              <w:rPr>
                <w:rFonts w:asciiTheme="minorHAnsi" w:hAnsiTheme="minorHAnsi" w:cstheme="minorHAnsi"/>
                <w:b/>
                <w:sz w:val="18"/>
                <w:szCs w:val="18"/>
              </w:rPr>
              <w:t>Number of units (contracts* lot size)</w:t>
            </w:r>
          </w:p>
        </w:tc>
        <w:tc>
          <w:tcPr>
            <w:tcW w:w="1572" w:type="dxa"/>
            <w:tcBorders>
              <w:top w:val="single" w:sz="4" w:space="0" w:color="000000"/>
              <w:left w:val="single" w:sz="4" w:space="0" w:color="000000"/>
              <w:bottom w:val="single" w:sz="4" w:space="0" w:color="000000"/>
              <w:right w:val="single" w:sz="4" w:space="0" w:color="000000"/>
            </w:tcBorders>
          </w:tcPr>
          <w:p w:rsidR="00A917D5" w:rsidRPr="00A86034" w:rsidRDefault="00A917D5" w:rsidP="00DE115E">
            <w:pPr>
              <w:pStyle w:val="TableParagraph"/>
              <w:ind w:left="39" w:right="-5"/>
              <w:rPr>
                <w:rFonts w:asciiTheme="minorHAnsi" w:hAnsiTheme="minorHAnsi" w:cstheme="minorHAnsi"/>
                <w:b/>
                <w:sz w:val="18"/>
                <w:szCs w:val="18"/>
              </w:rPr>
            </w:pPr>
            <w:r w:rsidRPr="00A86034">
              <w:rPr>
                <w:rFonts w:asciiTheme="minorHAnsi" w:hAnsiTheme="minorHAnsi" w:cstheme="minorHAnsi"/>
                <w:b/>
                <w:sz w:val="18"/>
                <w:szCs w:val="18"/>
              </w:rPr>
              <w:t>Notional value in Rupee terms</w:t>
            </w:r>
          </w:p>
        </w:tc>
      </w:tr>
      <w:tr w:rsidR="00A917D5" w:rsidRPr="00A86034" w:rsidTr="00DE115E">
        <w:tc>
          <w:tcPr>
            <w:tcW w:w="1725" w:type="dxa"/>
            <w:tcBorders>
              <w:top w:val="single" w:sz="4" w:space="0" w:color="000000"/>
              <w:bottom w:val="single" w:sz="4" w:space="0" w:color="000000"/>
            </w:tcBorders>
          </w:tcPr>
          <w:p w:rsidR="00A917D5" w:rsidRPr="00A86034" w:rsidRDefault="00A917D5" w:rsidP="00DE115E">
            <w:pPr>
              <w:pStyle w:val="TableParagraph"/>
              <w:ind w:left="18"/>
              <w:jc w:val="center"/>
              <w:rPr>
                <w:rFonts w:asciiTheme="minorHAnsi" w:hAnsiTheme="minorHAnsi" w:cstheme="minorHAnsi"/>
                <w:sz w:val="18"/>
                <w:szCs w:val="18"/>
              </w:rPr>
            </w:pPr>
            <w:r w:rsidRPr="00A86034">
              <w:rPr>
                <w:rFonts w:asciiTheme="minorHAnsi" w:hAnsiTheme="minorHAnsi" w:cstheme="minorHAnsi"/>
                <w:sz w:val="18"/>
                <w:szCs w:val="18"/>
              </w:rPr>
              <w:lastRenderedPageBreak/>
              <w:t>7</w:t>
            </w:r>
          </w:p>
        </w:tc>
        <w:tc>
          <w:tcPr>
            <w:tcW w:w="1536" w:type="dxa"/>
            <w:tcBorders>
              <w:top w:val="single" w:sz="4" w:space="0" w:color="000000"/>
              <w:bottom w:val="single" w:sz="4" w:space="0" w:color="000000"/>
            </w:tcBorders>
          </w:tcPr>
          <w:p w:rsidR="00A917D5" w:rsidRPr="00A86034" w:rsidRDefault="00A917D5" w:rsidP="00DE115E">
            <w:pPr>
              <w:pStyle w:val="TableParagraph"/>
              <w:ind w:left="23"/>
              <w:jc w:val="center"/>
              <w:rPr>
                <w:rFonts w:asciiTheme="minorHAnsi" w:hAnsiTheme="minorHAnsi" w:cstheme="minorHAnsi"/>
                <w:sz w:val="18"/>
                <w:szCs w:val="18"/>
              </w:rPr>
            </w:pPr>
            <w:r w:rsidRPr="00A86034">
              <w:rPr>
                <w:rFonts w:asciiTheme="minorHAnsi" w:hAnsiTheme="minorHAnsi" w:cstheme="minorHAnsi"/>
                <w:sz w:val="18"/>
                <w:szCs w:val="18"/>
              </w:rPr>
              <w:t>8</w:t>
            </w:r>
          </w:p>
        </w:tc>
        <w:tc>
          <w:tcPr>
            <w:tcW w:w="1537" w:type="dxa"/>
            <w:tcBorders>
              <w:top w:val="single" w:sz="4" w:space="0" w:color="000000"/>
              <w:bottom w:val="single" w:sz="4" w:space="0" w:color="000000"/>
            </w:tcBorders>
          </w:tcPr>
          <w:p w:rsidR="00A917D5" w:rsidRPr="00A86034" w:rsidRDefault="00A917D5" w:rsidP="00DE115E">
            <w:pPr>
              <w:pStyle w:val="TableParagraph"/>
              <w:ind w:left="27"/>
              <w:jc w:val="center"/>
              <w:rPr>
                <w:rFonts w:asciiTheme="minorHAnsi" w:hAnsiTheme="minorHAnsi" w:cstheme="minorHAnsi"/>
                <w:sz w:val="18"/>
                <w:szCs w:val="18"/>
              </w:rPr>
            </w:pPr>
            <w:r w:rsidRPr="00A86034">
              <w:rPr>
                <w:rFonts w:asciiTheme="minorHAnsi" w:hAnsiTheme="minorHAnsi" w:cstheme="minorHAnsi"/>
                <w:sz w:val="18"/>
                <w:szCs w:val="18"/>
              </w:rPr>
              <w:t>9</w:t>
            </w:r>
          </w:p>
        </w:tc>
        <w:tc>
          <w:tcPr>
            <w:tcW w:w="1759" w:type="dxa"/>
            <w:tcBorders>
              <w:top w:val="single" w:sz="4" w:space="0" w:color="000000"/>
              <w:bottom w:val="single" w:sz="4" w:space="0" w:color="000000"/>
            </w:tcBorders>
          </w:tcPr>
          <w:p w:rsidR="00A917D5" w:rsidRPr="00A86034" w:rsidRDefault="00A917D5" w:rsidP="00DE115E">
            <w:pPr>
              <w:pStyle w:val="TableParagraph"/>
              <w:ind w:left="729" w:right="697"/>
              <w:jc w:val="center"/>
              <w:rPr>
                <w:rFonts w:asciiTheme="minorHAnsi" w:hAnsiTheme="minorHAnsi" w:cstheme="minorHAnsi"/>
                <w:sz w:val="18"/>
                <w:szCs w:val="18"/>
              </w:rPr>
            </w:pPr>
            <w:r w:rsidRPr="00A86034">
              <w:rPr>
                <w:rFonts w:asciiTheme="minorHAnsi" w:hAnsiTheme="minorHAnsi" w:cstheme="minorHAnsi"/>
                <w:sz w:val="18"/>
                <w:szCs w:val="18"/>
              </w:rPr>
              <w:t>10</w:t>
            </w:r>
          </w:p>
        </w:tc>
        <w:tc>
          <w:tcPr>
            <w:tcW w:w="1467" w:type="dxa"/>
            <w:tcBorders>
              <w:top w:val="single" w:sz="4" w:space="0" w:color="000000"/>
              <w:bottom w:val="single" w:sz="4" w:space="0" w:color="000000"/>
            </w:tcBorders>
          </w:tcPr>
          <w:p w:rsidR="00A917D5" w:rsidRPr="00A86034" w:rsidRDefault="00A917D5" w:rsidP="00DE115E">
            <w:pPr>
              <w:pStyle w:val="TableParagraph"/>
              <w:ind w:left="587" w:right="555"/>
              <w:jc w:val="center"/>
              <w:rPr>
                <w:rFonts w:asciiTheme="minorHAnsi" w:hAnsiTheme="minorHAnsi" w:cstheme="minorHAnsi"/>
                <w:sz w:val="18"/>
                <w:szCs w:val="18"/>
              </w:rPr>
            </w:pPr>
            <w:r w:rsidRPr="00A86034">
              <w:rPr>
                <w:rFonts w:asciiTheme="minorHAnsi" w:hAnsiTheme="minorHAnsi" w:cstheme="minorHAnsi"/>
                <w:sz w:val="18"/>
                <w:szCs w:val="18"/>
              </w:rPr>
              <w:t>11</w:t>
            </w:r>
          </w:p>
        </w:tc>
        <w:tc>
          <w:tcPr>
            <w:tcW w:w="1572" w:type="dxa"/>
            <w:tcBorders>
              <w:top w:val="single" w:sz="4" w:space="0" w:color="000000"/>
              <w:bottom w:val="single" w:sz="4" w:space="0" w:color="000000"/>
              <w:right w:val="single" w:sz="4" w:space="0" w:color="000000"/>
            </w:tcBorders>
          </w:tcPr>
          <w:p w:rsidR="00A917D5" w:rsidRPr="00A86034" w:rsidRDefault="00A917D5" w:rsidP="00DE115E">
            <w:pPr>
              <w:pStyle w:val="TableParagraph"/>
              <w:ind w:left="638" w:right="610"/>
              <w:jc w:val="center"/>
              <w:rPr>
                <w:rFonts w:asciiTheme="minorHAnsi" w:hAnsiTheme="minorHAnsi" w:cstheme="minorHAnsi"/>
                <w:sz w:val="18"/>
                <w:szCs w:val="18"/>
              </w:rPr>
            </w:pPr>
            <w:r w:rsidRPr="00A86034">
              <w:rPr>
                <w:rFonts w:asciiTheme="minorHAnsi" w:hAnsiTheme="minorHAnsi" w:cstheme="minorHAnsi"/>
                <w:sz w:val="18"/>
                <w:szCs w:val="18"/>
              </w:rPr>
              <w:t>12</w:t>
            </w:r>
          </w:p>
        </w:tc>
      </w:tr>
    </w:tbl>
    <w:p w:rsidR="0071719C" w:rsidRDefault="0071719C" w:rsidP="00A917D5">
      <w:pPr>
        <w:spacing w:after="240"/>
        <w:jc w:val="both"/>
        <w:rPr>
          <w:rFonts w:eastAsia="Times New Roman" w:cstheme="minorHAnsi"/>
          <w:b/>
          <w:i/>
          <w:sz w:val="24"/>
          <w:szCs w:val="24"/>
        </w:rPr>
      </w:pPr>
    </w:p>
    <w:p w:rsidR="00A917D5" w:rsidRPr="00A86034" w:rsidRDefault="00A917D5" w:rsidP="00A917D5">
      <w:pPr>
        <w:spacing w:after="240"/>
        <w:jc w:val="both"/>
        <w:rPr>
          <w:rFonts w:eastAsia="Times New Roman" w:cstheme="minorHAnsi"/>
          <w:i/>
          <w:sz w:val="24"/>
          <w:szCs w:val="24"/>
        </w:rPr>
      </w:pPr>
      <w:r w:rsidRPr="00A86034">
        <w:rPr>
          <w:rFonts w:eastAsia="Times New Roman" w:cstheme="minorHAnsi"/>
          <w:b/>
          <w:i/>
          <w:sz w:val="24"/>
          <w:szCs w:val="24"/>
        </w:rPr>
        <w:t>Note</w:t>
      </w:r>
      <w:r w:rsidRPr="00A86034">
        <w:rPr>
          <w:rFonts w:eastAsia="Times New Roman" w:cstheme="minorHAnsi"/>
          <w:i/>
          <w:sz w:val="24"/>
          <w:szCs w:val="24"/>
        </w:rPr>
        <w:t>: In case of Options, notional value shall be calculated based on premium plus strike price of options</w:t>
      </w:r>
    </w:p>
    <w:p w:rsidR="00A917D5" w:rsidRPr="00A86034" w:rsidRDefault="00A917D5" w:rsidP="00A917D5">
      <w:pPr>
        <w:spacing w:after="240"/>
        <w:jc w:val="both"/>
        <w:rPr>
          <w:rFonts w:eastAsia="Times New Roman" w:cstheme="minorHAnsi"/>
          <w:i/>
          <w:sz w:val="24"/>
          <w:szCs w:val="24"/>
        </w:rPr>
      </w:pPr>
    </w:p>
    <w:p w:rsidR="00A917D5" w:rsidRPr="00A86034" w:rsidRDefault="00A917D5" w:rsidP="00A917D5">
      <w:pPr>
        <w:jc w:val="both"/>
        <w:rPr>
          <w:rFonts w:eastAsia="Times New Roman" w:cstheme="minorHAnsi"/>
          <w:sz w:val="24"/>
          <w:szCs w:val="24"/>
        </w:rPr>
      </w:pPr>
      <w:r w:rsidRPr="00A86034">
        <w:rPr>
          <w:rFonts w:eastAsia="Times New Roman" w:cstheme="minorHAnsi"/>
          <w:sz w:val="24"/>
          <w:szCs w:val="24"/>
        </w:rPr>
        <w:t>Name &amp; Signature:</w:t>
      </w:r>
    </w:p>
    <w:p w:rsidR="00A917D5" w:rsidRPr="00A86034" w:rsidRDefault="00A917D5" w:rsidP="00A917D5">
      <w:pPr>
        <w:jc w:val="both"/>
        <w:rPr>
          <w:rFonts w:eastAsia="Times New Roman" w:cstheme="minorHAnsi"/>
          <w:sz w:val="24"/>
          <w:szCs w:val="24"/>
        </w:rPr>
      </w:pPr>
      <w:r w:rsidRPr="00A86034">
        <w:rPr>
          <w:rFonts w:eastAsia="Times New Roman" w:cstheme="minorHAnsi"/>
          <w:sz w:val="24"/>
          <w:szCs w:val="24"/>
        </w:rPr>
        <w:t>Designation:</w:t>
      </w:r>
    </w:p>
    <w:p w:rsidR="00A917D5" w:rsidRPr="00A86034" w:rsidRDefault="00A917D5" w:rsidP="00A917D5">
      <w:pPr>
        <w:jc w:val="both"/>
        <w:rPr>
          <w:rFonts w:eastAsia="Times New Roman" w:cstheme="minorHAnsi"/>
          <w:sz w:val="24"/>
          <w:szCs w:val="24"/>
        </w:rPr>
      </w:pPr>
      <w:r w:rsidRPr="00A86034">
        <w:rPr>
          <w:rFonts w:eastAsia="Times New Roman" w:cstheme="minorHAnsi"/>
          <w:sz w:val="24"/>
          <w:szCs w:val="24"/>
        </w:rPr>
        <w:t>Date:</w:t>
      </w:r>
    </w:p>
    <w:p w:rsidR="00A917D5" w:rsidRPr="00A86034" w:rsidRDefault="00A917D5" w:rsidP="00A917D5">
      <w:pPr>
        <w:spacing w:after="240"/>
        <w:jc w:val="both"/>
        <w:rPr>
          <w:rFonts w:eastAsia="Times New Roman" w:cstheme="minorHAnsi"/>
          <w:sz w:val="24"/>
          <w:szCs w:val="24"/>
        </w:rPr>
      </w:pPr>
      <w:r w:rsidRPr="00A86034">
        <w:rPr>
          <w:rFonts w:eastAsia="Times New Roman" w:cstheme="minorHAnsi"/>
          <w:sz w:val="24"/>
          <w:szCs w:val="24"/>
        </w:rPr>
        <w:t>Place:</w:t>
      </w:r>
    </w:p>
    <w:p w:rsidR="00A917D5" w:rsidRPr="00A86034" w:rsidRDefault="00A917D5" w:rsidP="00A917D5">
      <w:pPr>
        <w:spacing w:after="240"/>
        <w:jc w:val="both"/>
        <w:rPr>
          <w:rFonts w:eastAsia="Times New Roman" w:cstheme="minorHAnsi"/>
          <w:sz w:val="24"/>
          <w:szCs w:val="24"/>
        </w:rPr>
      </w:pPr>
    </w:p>
    <w:p w:rsidR="00A917D5" w:rsidRPr="00A86034" w:rsidRDefault="00A917D5" w:rsidP="00A917D5">
      <w:pPr>
        <w:spacing w:after="240"/>
        <w:jc w:val="both"/>
        <w:rPr>
          <w:rFonts w:eastAsia="Times New Roman" w:cstheme="minorHAnsi"/>
          <w:sz w:val="24"/>
          <w:szCs w:val="24"/>
        </w:rPr>
      </w:pPr>
      <w:r w:rsidRPr="00A86034">
        <w:rPr>
          <w:rFonts w:eastAsia="Times New Roman" w:cstheme="minorHAnsi"/>
          <w:sz w:val="24"/>
          <w:szCs w:val="24"/>
        </w:rPr>
        <w:br w:type="page"/>
      </w:r>
    </w:p>
    <w:p w:rsidR="00A917D5" w:rsidRPr="00A86034" w:rsidRDefault="00A917D5" w:rsidP="00A917D5">
      <w:pPr>
        <w:spacing w:line="0" w:lineRule="atLeast"/>
        <w:jc w:val="center"/>
        <w:rPr>
          <w:rFonts w:eastAsia="Times New Roman" w:cstheme="minorHAnsi"/>
          <w:sz w:val="24"/>
          <w:szCs w:val="24"/>
        </w:rPr>
        <w:sectPr w:rsidR="00A917D5" w:rsidRPr="00A86034" w:rsidSect="00A917D5">
          <w:pgSz w:w="12240" w:h="15840"/>
          <w:pgMar w:top="1440" w:right="1440" w:bottom="653" w:left="1320" w:header="0" w:footer="0" w:gutter="0"/>
          <w:cols w:space="0" w:equalWidth="0">
            <w:col w:w="9480"/>
          </w:cols>
          <w:docGrid w:linePitch="360"/>
        </w:sectPr>
      </w:pPr>
    </w:p>
    <w:p w:rsidR="00A917D5" w:rsidRPr="00A86034" w:rsidRDefault="00A917D5" w:rsidP="00A917D5">
      <w:pPr>
        <w:jc w:val="center"/>
        <w:rPr>
          <w:rFonts w:cstheme="minorHAnsi"/>
          <w:b/>
          <w:sz w:val="24"/>
          <w:szCs w:val="24"/>
        </w:rPr>
      </w:pPr>
      <w:bookmarkStart w:id="6" w:name="page27"/>
      <w:bookmarkEnd w:id="6"/>
      <w:r w:rsidRPr="00A86034">
        <w:rPr>
          <w:rFonts w:cstheme="minorHAnsi"/>
          <w:b/>
          <w:sz w:val="24"/>
          <w:szCs w:val="24"/>
        </w:rPr>
        <w:lastRenderedPageBreak/>
        <w:t>FORM C</w:t>
      </w:r>
    </w:p>
    <w:p w:rsidR="00A917D5" w:rsidRPr="00A86034" w:rsidRDefault="00A917D5" w:rsidP="00A917D5">
      <w:pPr>
        <w:jc w:val="center"/>
        <w:rPr>
          <w:rFonts w:cstheme="minorHAnsi"/>
          <w:b/>
          <w:sz w:val="24"/>
          <w:szCs w:val="24"/>
        </w:rPr>
      </w:pPr>
      <w:r w:rsidRPr="00A86034">
        <w:rPr>
          <w:rFonts w:cstheme="minorHAnsi"/>
          <w:b/>
          <w:sz w:val="24"/>
          <w:szCs w:val="24"/>
        </w:rPr>
        <w:t>SEBI (Prohibition of Insider Trading) Regulations, 2015 [Regulation 7 (2) read with Regulation 6(2) - Continual Disclosure]</w:t>
      </w:r>
    </w:p>
    <w:p w:rsidR="00A917D5" w:rsidRPr="00A86034" w:rsidRDefault="00A917D5" w:rsidP="00A917D5">
      <w:pPr>
        <w:jc w:val="both"/>
        <w:rPr>
          <w:rFonts w:cstheme="minorHAnsi"/>
          <w:sz w:val="24"/>
          <w:szCs w:val="24"/>
        </w:rPr>
      </w:pPr>
    </w:p>
    <w:p w:rsidR="00A917D5" w:rsidRPr="00A86034" w:rsidRDefault="00A917D5" w:rsidP="00A917D5">
      <w:pPr>
        <w:jc w:val="both"/>
        <w:rPr>
          <w:rFonts w:cstheme="minorHAnsi"/>
          <w:sz w:val="24"/>
          <w:szCs w:val="24"/>
        </w:rPr>
      </w:pPr>
      <w:r w:rsidRPr="00A86034">
        <w:rPr>
          <w:rFonts w:cstheme="minorHAnsi"/>
          <w:sz w:val="24"/>
          <w:szCs w:val="24"/>
        </w:rPr>
        <w:t xml:space="preserve">Name of the company:  </w:t>
      </w:r>
      <w:r w:rsidR="00B95907">
        <w:rPr>
          <w:rFonts w:eastAsia="Times New Roman" w:cstheme="minorHAnsi"/>
          <w:sz w:val="24"/>
          <w:szCs w:val="24"/>
        </w:rPr>
        <w:t>SHAKTI POLYTARP LIMITED</w:t>
      </w:r>
    </w:p>
    <w:p w:rsidR="00A917D5" w:rsidRPr="00A86034" w:rsidRDefault="00A917D5" w:rsidP="00A917D5">
      <w:pPr>
        <w:jc w:val="both"/>
        <w:rPr>
          <w:rFonts w:cstheme="minorHAnsi"/>
          <w:sz w:val="24"/>
          <w:szCs w:val="24"/>
        </w:rPr>
      </w:pPr>
    </w:p>
    <w:p w:rsidR="00A917D5" w:rsidRPr="00A86034" w:rsidRDefault="00A917D5" w:rsidP="00A917D5">
      <w:pPr>
        <w:jc w:val="both"/>
        <w:rPr>
          <w:rFonts w:cstheme="minorHAnsi"/>
          <w:sz w:val="24"/>
          <w:szCs w:val="24"/>
        </w:rPr>
      </w:pPr>
      <w:r w:rsidRPr="00A86034">
        <w:rPr>
          <w:rFonts w:cstheme="minorHAnsi"/>
          <w:sz w:val="24"/>
          <w:szCs w:val="24"/>
        </w:rPr>
        <w:t>ISIN of the company: [●]</w:t>
      </w:r>
    </w:p>
    <w:p w:rsidR="00A917D5" w:rsidRPr="00A86034" w:rsidRDefault="00A917D5" w:rsidP="00A917D5">
      <w:pPr>
        <w:jc w:val="both"/>
        <w:rPr>
          <w:rFonts w:cstheme="minorHAnsi"/>
          <w:sz w:val="24"/>
          <w:szCs w:val="24"/>
        </w:rPr>
      </w:pPr>
    </w:p>
    <w:p w:rsidR="00A917D5" w:rsidRPr="00A86034" w:rsidRDefault="00A917D5" w:rsidP="00A917D5">
      <w:pPr>
        <w:jc w:val="both"/>
        <w:rPr>
          <w:rFonts w:cstheme="minorHAnsi"/>
          <w:b/>
          <w:sz w:val="24"/>
          <w:szCs w:val="24"/>
        </w:rPr>
      </w:pPr>
      <w:r w:rsidRPr="00A86034">
        <w:rPr>
          <w:rFonts w:cstheme="minorHAnsi"/>
          <w:b/>
          <w:sz w:val="24"/>
          <w:szCs w:val="24"/>
        </w:rPr>
        <w:t>Details of change in holding of Securities of Promoter, Member of the Promoter Group, Designated Person or Director of a listed company and immediate relatives of such persons and other such persons as mentioned in Regulation 6(2).</w:t>
      </w:r>
    </w:p>
    <w:p w:rsidR="00A917D5" w:rsidRPr="00A86034" w:rsidRDefault="00A917D5" w:rsidP="00A917D5">
      <w:pPr>
        <w:jc w:val="both"/>
        <w:rPr>
          <w:rFonts w:cstheme="minorHAnsi"/>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1E0"/>
      </w:tblPr>
      <w:tblGrid>
        <w:gridCol w:w="1091"/>
        <w:gridCol w:w="1217"/>
        <w:gridCol w:w="960"/>
        <w:gridCol w:w="753"/>
        <w:gridCol w:w="1001"/>
        <w:gridCol w:w="435"/>
        <w:gridCol w:w="716"/>
        <w:gridCol w:w="878"/>
        <w:gridCol w:w="1005"/>
        <w:gridCol w:w="754"/>
        <w:gridCol w:w="902"/>
        <w:gridCol w:w="982"/>
        <w:gridCol w:w="1076"/>
        <w:gridCol w:w="1167"/>
        <w:gridCol w:w="1133"/>
      </w:tblGrid>
      <w:tr w:rsidR="00A917D5" w:rsidRPr="00A86034" w:rsidTr="00DE115E">
        <w:tc>
          <w:tcPr>
            <w:tcW w:w="1091" w:type="dxa"/>
            <w:vMerge w:val="restart"/>
            <w:tcBorders>
              <w:bottom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t>Name,PAN,</w:t>
            </w:r>
            <w:r w:rsidRPr="00A86034">
              <w:rPr>
                <w:rFonts w:asciiTheme="minorHAnsi" w:hAnsiTheme="minorHAnsi" w:cstheme="minorHAnsi"/>
                <w:b/>
                <w:spacing w:val="-1"/>
                <w:sz w:val="24"/>
                <w:szCs w:val="24"/>
              </w:rPr>
              <w:t xml:space="preserve">CIN/DIN, </w:t>
            </w:r>
            <w:r w:rsidRPr="00A86034">
              <w:rPr>
                <w:rFonts w:asciiTheme="minorHAnsi" w:hAnsiTheme="minorHAnsi" w:cstheme="minorHAnsi"/>
                <w:b/>
                <w:sz w:val="24"/>
                <w:szCs w:val="24"/>
              </w:rPr>
              <w:t>&amp;addresswithcontactnos.</w:t>
            </w:r>
          </w:p>
        </w:tc>
        <w:tc>
          <w:tcPr>
            <w:tcW w:w="1217" w:type="dxa"/>
            <w:vMerge w:val="restart"/>
            <w:tcBorders>
              <w:bottom w:val="single" w:sz="4" w:space="0" w:color="000000"/>
              <w:right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t>CategoryofPerson(Promoter/memberofthepromotergroup/designatedperson/Directors/immediaterelativeto/othersetc.)</w:t>
            </w:r>
          </w:p>
        </w:tc>
        <w:tc>
          <w:tcPr>
            <w:tcW w:w="1713" w:type="dxa"/>
            <w:gridSpan w:val="2"/>
            <w:tcBorders>
              <w:top w:val="single" w:sz="4" w:space="0" w:color="000000"/>
              <w:left w:val="single" w:sz="4" w:space="0" w:color="000000"/>
              <w:bottom w:val="single" w:sz="4" w:space="0" w:color="000000"/>
            </w:tcBorders>
          </w:tcPr>
          <w:p w:rsidR="00A917D5" w:rsidRPr="00A86034" w:rsidRDefault="00A917D5" w:rsidP="00DE115E">
            <w:pPr>
              <w:pStyle w:val="TableParagraph"/>
              <w:tabs>
                <w:tab w:val="left" w:pos="1226"/>
                <w:tab w:val="left" w:pos="1449"/>
              </w:tabs>
              <w:ind w:left="0"/>
              <w:rPr>
                <w:rFonts w:asciiTheme="minorHAnsi" w:hAnsiTheme="minorHAnsi" w:cstheme="minorHAnsi"/>
                <w:b/>
                <w:sz w:val="24"/>
                <w:szCs w:val="24"/>
              </w:rPr>
            </w:pPr>
            <w:r w:rsidRPr="00A86034">
              <w:rPr>
                <w:rFonts w:asciiTheme="minorHAnsi" w:hAnsiTheme="minorHAnsi" w:cstheme="minorHAnsi"/>
                <w:b/>
                <w:sz w:val="24"/>
                <w:szCs w:val="24"/>
              </w:rPr>
              <w:t xml:space="preserve">Securities heldprior to </w:t>
            </w:r>
            <w:r w:rsidRPr="00A86034">
              <w:rPr>
                <w:rFonts w:asciiTheme="minorHAnsi" w:hAnsiTheme="minorHAnsi" w:cstheme="minorHAnsi"/>
                <w:b/>
                <w:spacing w:val="-1"/>
                <w:sz w:val="24"/>
                <w:szCs w:val="24"/>
              </w:rPr>
              <w:t>acquisition/</w:t>
            </w:r>
            <w:r w:rsidRPr="00A86034">
              <w:rPr>
                <w:rFonts w:asciiTheme="minorHAnsi" w:hAnsiTheme="minorHAnsi" w:cstheme="minorHAnsi"/>
                <w:b/>
                <w:sz w:val="24"/>
                <w:szCs w:val="24"/>
              </w:rPr>
              <w:t>disposal</w:t>
            </w:r>
          </w:p>
        </w:tc>
        <w:tc>
          <w:tcPr>
            <w:tcW w:w="3030" w:type="dxa"/>
            <w:gridSpan w:val="4"/>
            <w:tcBorders>
              <w:bottom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t>Securitiesacquired/Disposed</w:t>
            </w:r>
          </w:p>
        </w:tc>
        <w:tc>
          <w:tcPr>
            <w:tcW w:w="1759" w:type="dxa"/>
            <w:gridSpan w:val="2"/>
            <w:tcBorders>
              <w:top w:val="single" w:sz="4" w:space="0" w:color="000000"/>
              <w:bottom w:val="single" w:sz="4" w:space="0" w:color="000000"/>
              <w:right w:val="single" w:sz="4" w:space="0" w:color="000000"/>
            </w:tcBorders>
          </w:tcPr>
          <w:p w:rsidR="00A917D5" w:rsidRPr="00A86034" w:rsidRDefault="00A917D5" w:rsidP="00DE115E">
            <w:pPr>
              <w:pStyle w:val="TableParagraph"/>
              <w:tabs>
                <w:tab w:val="left" w:pos="1334"/>
              </w:tabs>
              <w:ind w:left="0"/>
              <w:rPr>
                <w:rFonts w:asciiTheme="minorHAnsi" w:hAnsiTheme="minorHAnsi" w:cstheme="minorHAnsi"/>
                <w:b/>
                <w:sz w:val="24"/>
                <w:szCs w:val="24"/>
              </w:rPr>
            </w:pPr>
            <w:r w:rsidRPr="00A86034">
              <w:rPr>
                <w:rFonts w:asciiTheme="minorHAnsi" w:hAnsiTheme="minorHAnsi" w:cstheme="minorHAnsi"/>
                <w:b/>
                <w:sz w:val="24"/>
                <w:szCs w:val="24"/>
              </w:rPr>
              <w:t>Securities held post acquisition/disposal</w:t>
            </w:r>
          </w:p>
        </w:tc>
        <w:tc>
          <w:tcPr>
            <w:tcW w:w="1884" w:type="dxa"/>
            <w:gridSpan w:val="2"/>
            <w:tcBorders>
              <w:left w:val="single" w:sz="4" w:space="0" w:color="000000"/>
            </w:tcBorders>
          </w:tcPr>
          <w:p w:rsidR="00A917D5" w:rsidRPr="00A86034" w:rsidRDefault="00A917D5" w:rsidP="00DE115E">
            <w:pPr>
              <w:pStyle w:val="TableParagraph"/>
              <w:tabs>
                <w:tab w:val="left" w:pos="1575"/>
              </w:tabs>
              <w:ind w:left="0"/>
              <w:rPr>
                <w:rFonts w:asciiTheme="minorHAnsi" w:hAnsiTheme="minorHAnsi" w:cstheme="minorHAnsi"/>
                <w:b/>
                <w:sz w:val="24"/>
                <w:szCs w:val="24"/>
              </w:rPr>
            </w:pPr>
            <w:r w:rsidRPr="00A86034">
              <w:rPr>
                <w:rFonts w:asciiTheme="minorHAnsi" w:hAnsiTheme="minorHAnsi" w:cstheme="minorHAnsi"/>
                <w:b/>
                <w:sz w:val="24"/>
                <w:szCs w:val="24"/>
              </w:rPr>
              <w:t xml:space="preserve">Dateofallotmentadvice/acquisition </w:t>
            </w:r>
            <w:r w:rsidRPr="00A86034">
              <w:rPr>
                <w:rFonts w:asciiTheme="minorHAnsi" w:hAnsiTheme="minorHAnsi" w:cstheme="minorHAnsi"/>
                <w:b/>
                <w:spacing w:val="-2"/>
                <w:sz w:val="24"/>
                <w:szCs w:val="24"/>
              </w:rPr>
              <w:t>of</w:t>
            </w:r>
            <w:r w:rsidRPr="00A86034">
              <w:rPr>
                <w:rFonts w:asciiTheme="minorHAnsi" w:hAnsiTheme="minorHAnsi" w:cstheme="minorHAnsi"/>
                <w:b/>
                <w:sz w:val="24"/>
                <w:szCs w:val="24"/>
              </w:rPr>
              <w:t>shares/ disposalofshares,specify</w:t>
            </w:r>
          </w:p>
        </w:tc>
        <w:tc>
          <w:tcPr>
            <w:tcW w:w="1076" w:type="dxa"/>
            <w:vMerge w:val="restart"/>
            <w:tcBorders>
              <w:bottom w:val="single" w:sz="4" w:space="0" w:color="000000"/>
            </w:tcBorders>
          </w:tcPr>
          <w:p w:rsidR="00A917D5" w:rsidRPr="00A86034" w:rsidRDefault="00A917D5" w:rsidP="00DE115E">
            <w:pPr>
              <w:pStyle w:val="TableParagraph"/>
              <w:tabs>
                <w:tab w:val="left" w:pos="842"/>
              </w:tabs>
              <w:ind w:left="0"/>
              <w:rPr>
                <w:rFonts w:asciiTheme="minorHAnsi" w:hAnsiTheme="minorHAnsi" w:cstheme="minorHAnsi"/>
                <w:b/>
                <w:sz w:val="24"/>
                <w:szCs w:val="24"/>
              </w:rPr>
            </w:pPr>
            <w:r w:rsidRPr="00A86034">
              <w:rPr>
                <w:rFonts w:asciiTheme="minorHAnsi" w:hAnsiTheme="minorHAnsi" w:cstheme="minorHAnsi"/>
                <w:b/>
                <w:sz w:val="24"/>
                <w:szCs w:val="24"/>
              </w:rPr>
              <w:t xml:space="preserve">Date </w:t>
            </w:r>
            <w:r w:rsidRPr="00A86034">
              <w:rPr>
                <w:rFonts w:asciiTheme="minorHAnsi" w:hAnsiTheme="minorHAnsi" w:cstheme="minorHAnsi"/>
                <w:b/>
                <w:spacing w:val="-2"/>
                <w:sz w:val="24"/>
                <w:szCs w:val="24"/>
              </w:rPr>
              <w:t>of</w:t>
            </w:r>
            <w:r w:rsidRPr="00A86034">
              <w:rPr>
                <w:rFonts w:asciiTheme="minorHAnsi" w:hAnsiTheme="minorHAnsi" w:cstheme="minorHAnsi"/>
                <w:b/>
                <w:sz w:val="24"/>
                <w:szCs w:val="24"/>
              </w:rPr>
              <w:t>intimationtocompany</w:t>
            </w:r>
          </w:p>
        </w:tc>
        <w:tc>
          <w:tcPr>
            <w:tcW w:w="1167" w:type="dxa"/>
            <w:vMerge w:val="restart"/>
            <w:tcBorders>
              <w:bottom w:val="single" w:sz="4" w:space="0" w:color="000000"/>
            </w:tcBorders>
          </w:tcPr>
          <w:p w:rsidR="00A917D5" w:rsidRPr="00A86034" w:rsidRDefault="00A917D5" w:rsidP="00DE115E">
            <w:pPr>
              <w:pStyle w:val="TableParagraph"/>
              <w:tabs>
                <w:tab w:val="left" w:pos="962"/>
              </w:tabs>
              <w:ind w:left="0"/>
              <w:rPr>
                <w:rFonts w:asciiTheme="minorHAnsi" w:hAnsiTheme="minorHAnsi" w:cstheme="minorHAnsi"/>
                <w:b/>
                <w:sz w:val="24"/>
                <w:szCs w:val="24"/>
              </w:rPr>
            </w:pPr>
            <w:r w:rsidRPr="00A86034">
              <w:rPr>
                <w:rFonts w:asciiTheme="minorHAnsi" w:hAnsiTheme="minorHAnsi" w:cstheme="minorHAnsi"/>
                <w:b/>
                <w:sz w:val="24"/>
                <w:szCs w:val="24"/>
              </w:rPr>
              <w:t xml:space="preserve">Mode </w:t>
            </w:r>
            <w:r w:rsidRPr="00A86034">
              <w:rPr>
                <w:rFonts w:asciiTheme="minorHAnsi" w:hAnsiTheme="minorHAnsi" w:cstheme="minorHAnsi"/>
                <w:b/>
                <w:spacing w:val="-4"/>
                <w:sz w:val="24"/>
                <w:szCs w:val="24"/>
              </w:rPr>
              <w:t>of</w:t>
            </w:r>
            <w:r w:rsidRPr="00A86034">
              <w:rPr>
                <w:rFonts w:asciiTheme="minorHAnsi" w:hAnsiTheme="minorHAnsi" w:cstheme="minorHAnsi"/>
                <w:b/>
                <w:sz w:val="24"/>
                <w:szCs w:val="24"/>
              </w:rPr>
              <w:t>acquisition /disposal(on market/public/rights/</w:t>
            </w:r>
            <w:r w:rsidRPr="00A86034">
              <w:rPr>
                <w:rFonts w:asciiTheme="minorHAnsi" w:hAnsiTheme="minorHAnsi" w:cstheme="minorHAnsi"/>
                <w:b/>
                <w:spacing w:val="-1"/>
                <w:sz w:val="24"/>
                <w:szCs w:val="24"/>
              </w:rPr>
              <w:t>preferential</w:t>
            </w:r>
            <w:r w:rsidRPr="00A86034">
              <w:rPr>
                <w:rFonts w:asciiTheme="minorHAnsi" w:hAnsiTheme="minorHAnsi" w:cstheme="minorHAnsi"/>
                <w:b/>
                <w:sz w:val="24"/>
                <w:szCs w:val="24"/>
              </w:rPr>
              <w:t>offer/ offmarket/Inter-setransfer,ESOPs, etc.)</w:t>
            </w:r>
          </w:p>
        </w:tc>
        <w:tc>
          <w:tcPr>
            <w:tcW w:w="1133" w:type="dxa"/>
            <w:vMerge w:val="restart"/>
            <w:tcBorders>
              <w:bottom w:val="single" w:sz="4" w:space="0" w:color="000000"/>
            </w:tcBorders>
          </w:tcPr>
          <w:p w:rsidR="00A917D5" w:rsidRPr="00A86034" w:rsidRDefault="00A917D5" w:rsidP="00DE115E">
            <w:pPr>
              <w:pStyle w:val="TableParagraph"/>
              <w:tabs>
                <w:tab w:val="left" w:pos="496"/>
              </w:tabs>
              <w:ind w:left="0"/>
              <w:rPr>
                <w:rFonts w:asciiTheme="minorHAnsi" w:hAnsiTheme="minorHAnsi" w:cstheme="minorHAnsi"/>
                <w:b/>
                <w:sz w:val="24"/>
                <w:szCs w:val="24"/>
              </w:rPr>
            </w:pPr>
            <w:r w:rsidRPr="00A86034">
              <w:rPr>
                <w:rFonts w:asciiTheme="minorHAnsi" w:hAnsiTheme="minorHAnsi" w:cstheme="minorHAnsi"/>
                <w:b/>
                <w:sz w:val="24"/>
                <w:szCs w:val="24"/>
              </w:rPr>
              <w:t xml:space="preserve">Exchangeon </w:t>
            </w:r>
            <w:r w:rsidRPr="00A86034">
              <w:rPr>
                <w:rFonts w:asciiTheme="minorHAnsi" w:hAnsiTheme="minorHAnsi" w:cstheme="minorHAnsi"/>
                <w:b/>
                <w:spacing w:val="-1"/>
                <w:sz w:val="24"/>
                <w:szCs w:val="24"/>
              </w:rPr>
              <w:t xml:space="preserve">which </w:t>
            </w:r>
            <w:r w:rsidRPr="00A86034">
              <w:rPr>
                <w:rFonts w:asciiTheme="minorHAnsi" w:hAnsiTheme="minorHAnsi" w:cstheme="minorHAnsi"/>
                <w:b/>
                <w:sz w:val="24"/>
                <w:szCs w:val="24"/>
              </w:rPr>
              <w:t xml:space="preserve">the </w:t>
            </w:r>
            <w:r w:rsidRPr="00A86034">
              <w:rPr>
                <w:rFonts w:asciiTheme="minorHAnsi" w:hAnsiTheme="minorHAnsi" w:cstheme="minorHAnsi"/>
                <w:b/>
                <w:spacing w:val="-1"/>
                <w:sz w:val="24"/>
                <w:szCs w:val="24"/>
              </w:rPr>
              <w:t>trade</w:t>
            </w:r>
            <w:r w:rsidRPr="00A86034">
              <w:rPr>
                <w:rFonts w:asciiTheme="minorHAnsi" w:hAnsiTheme="minorHAnsi" w:cstheme="minorHAnsi"/>
                <w:b/>
                <w:sz w:val="24"/>
                <w:szCs w:val="24"/>
              </w:rPr>
              <w:t>wasexecuted</w:t>
            </w:r>
          </w:p>
        </w:tc>
      </w:tr>
      <w:tr w:rsidR="00A917D5" w:rsidRPr="00A86034" w:rsidTr="00DE115E">
        <w:tc>
          <w:tcPr>
            <w:tcW w:w="1091" w:type="dxa"/>
            <w:vMerge/>
            <w:tcBorders>
              <w:top w:val="nil"/>
              <w:bottom w:val="single" w:sz="4" w:space="0" w:color="000000"/>
            </w:tcBorders>
          </w:tcPr>
          <w:p w:rsidR="00A917D5" w:rsidRPr="00A86034" w:rsidRDefault="00A917D5" w:rsidP="00DE115E">
            <w:pPr>
              <w:rPr>
                <w:rFonts w:cstheme="minorHAnsi"/>
                <w:sz w:val="24"/>
                <w:szCs w:val="24"/>
              </w:rPr>
            </w:pPr>
          </w:p>
        </w:tc>
        <w:tc>
          <w:tcPr>
            <w:tcW w:w="1217" w:type="dxa"/>
            <w:vMerge/>
            <w:tcBorders>
              <w:top w:val="nil"/>
              <w:bottom w:val="single" w:sz="4" w:space="0" w:color="000000"/>
              <w:right w:val="single" w:sz="4" w:space="0" w:color="000000"/>
            </w:tcBorders>
          </w:tcPr>
          <w:p w:rsidR="00A917D5" w:rsidRPr="00A86034" w:rsidRDefault="00A917D5" w:rsidP="00DE115E">
            <w:pPr>
              <w:rPr>
                <w:rFonts w:cstheme="minorHAnsi"/>
                <w:sz w:val="24"/>
                <w:szCs w:val="24"/>
              </w:rPr>
            </w:pPr>
          </w:p>
        </w:tc>
        <w:tc>
          <w:tcPr>
            <w:tcW w:w="960" w:type="dxa"/>
            <w:tcBorders>
              <w:top w:val="single" w:sz="4" w:space="0" w:color="000000"/>
              <w:left w:val="single" w:sz="4" w:space="0" w:color="000000"/>
              <w:bottom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t>Typeofsecurities(For eg. – SharesWarrants,ConvertibleDebenture</w:t>
            </w:r>
            <w:r w:rsidRPr="00A86034">
              <w:rPr>
                <w:rFonts w:asciiTheme="minorHAnsi" w:hAnsiTheme="minorHAnsi" w:cstheme="minorHAnsi"/>
                <w:b/>
                <w:sz w:val="24"/>
                <w:szCs w:val="24"/>
              </w:rPr>
              <w:lastRenderedPageBreak/>
              <w:t>s,Rightsentitlement etc.)</w:t>
            </w:r>
          </w:p>
        </w:tc>
        <w:tc>
          <w:tcPr>
            <w:tcW w:w="753" w:type="dxa"/>
            <w:tcBorders>
              <w:top w:val="single" w:sz="4" w:space="0" w:color="000000"/>
              <w:bottom w:val="single" w:sz="4" w:space="0" w:color="000000"/>
              <w:right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pacing w:val="-1"/>
                <w:sz w:val="24"/>
                <w:szCs w:val="24"/>
              </w:rPr>
              <w:lastRenderedPageBreak/>
              <w:t>No.</w:t>
            </w:r>
            <w:r w:rsidRPr="00A86034">
              <w:rPr>
                <w:rFonts w:asciiTheme="minorHAnsi" w:hAnsiTheme="minorHAnsi" w:cstheme="minorHAnsi"/>
                <w:b/>
                <w:sz w:val="24"/>
                <w:szCs w:val="24"/>
              </w:rPr>
              <w:t>and % ofshareholding</w:t>
            </w:r>
          </w:p>
        </w:tc>
        <w:tc>
          <w:tcPr>
            <w:tcW w:w="1001" w:type="dxa"/>
            <w:tcBorders>
              <w:top w:val="single" w:sz="4" w:space="0" w:color="000000"/>
              <w:left w:val="single" w:sz="4" w:space="0" w:color="000000"/>
              <w:bottom w:val="single" w:sz="4" w:space="0" w:color="000000"/>
              <w:right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t xml:space="preserve">Typeofsecurities(Foreg. </w:t>
            </w:r>
            <w:r w:rsidRPr="00A86034">
              <w:rPr>
                <w:rFonts w:asciiTheme="minorHAnsi" w:hAnsiTheme="minorHAnsi" w:cstheme="minorHAnsi"/>
                <w:b/>
                <w:w w:val="99"/>
                <w:sz w:val="24"/>
                <w:szCs w:val="24"/>
              </w:rPr>
              <w:t xml:space="preserve">– </w:t>
            </w:r>
            <w:r w:rsidRPr="00A86034">
              <w:rPr>
                <w:rFonts w:asciiTheme="minorHAnsi" w:hAnsiTheme="minorHAnsi" w:cstheme="minorHAnsi"/>
                <w:b/>
                <w:sz w:val="24"/>
                <w:szCs w:val="24"/>
              </w:rPr>
              <w:t>Shares,Warrants,ConvertibleDebentures,Rightsen</w:t>
            </w:r>
            <w:r w:rsidRPr="00A86034">
              <w:rPr>
                <w:rFonts w:asciiTheme="minorHAnsi" w:hAnsiTheme="minorHAnsi" w:cstheme="minorHAnsi"/>
                <w:b/>
                <w:sz w:val="24"/>
                <w:szCs w:val="24"/>
              </w:rPr>
              <w:lastRenderedPageBreak/>
              <w:t>titlement,etc.)</w:t>
            </w:r>
          </w:p>
        </w:tc>
        <w:tc>
          <w:tcPr>
            <w:tcW w:w="435" w:type="dxa"/>
            <w:tcBorders>
              <w:top w:val="single" w:sz="4" w:space="0" w:color="000000"/>
              <w:left w:val="single" w:sz="4" w:space="0" w:color="000000"/>
              <w:bottom w:val="single" w:sz="4" w:space="0" w:color="000000"/>
              <w:right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lastRenderedPageBreak/>
              <w:t>No.</w:t>
            </w:r>
          </w:p>
        </w:tc>
        <w:tc>
          <w:tcPr>
            <w:tcW w:w="716" w:type="dxa"/>
            <w:tcBorders>
              <w:top w:val="single" w:sz="4" w:space="0" w:color="000000"/>
              <w:left w:val="single" w:sz="4" w:space="0" w:color="000000"/>
              <w:bottom w:val="single" w:sz="4" w:space="0" w:color="000000"/>
              <w:right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t>Value</w:t>
            </w:r>
          </w:p>
        </w:tc>
        <w:tc>
          <w:tcPr>
            <w:tcW w:w="878" w:type="dxa"/>
            <w:tcBorders>
              <w:top w:val="single" w:sz="4" w:space="0" w:color="000000"/>
              <w:left w:val="single" w:sz="4" w:space="0" w:color="000000"/>
              <w:bottom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t>TransactionType(Purchase/salePledge /</w:t>
            </w:r>
            <w:r w:rsidRPr="00A86034">
              <w:rPr>
                <w:rFonts w:asciiTheme="minorHAnsi" w:hAnsiTheme="minorHAnsi" w:cstheme="minorHAnsi"/>
                <w:b/>
                <w:spacing w:val="-1"/>
                <w:sz w:val="24"/>
                <w:szCs w:val="24"/>
              </w:rPr>
              <w:t>Revocat</w:t>
            </w:r>
            <w:r w:rsidRPr="00A86034">
              <w:rPr>
                <w:rFonts w:asciiTheme="minorHAnsi" w:hAnsiTheme="minorHAnsi" w:cstheme="minorHAnsi"/>
                <w:b/>
                <w:sz w:val="24"/>
                <w:szCs w:val="24"/>
              </w:rPr>
              <w:t>ion /Invoca</w:t>
            </w:r>
            <w:r w:rsidRPr="00A86034">
              <w:rPr>
                <w:rFonts w:asciiTheme="minorHAnsi" w:hAnsiTheme="minorHAnsi" w:cstheme="minorHAnsi"/>
                <w:b/>
                <w:sz w:val="24"/>
                <w:szCs w:val="24"/>
              </w:rPr>
              <w:lastRenderedPageBreak/>
              <w:t>tion/Others-pleasespecify)</w:t>
            </w:r>
          </w:p>
        </w:tc>
        <w:tc>
          <w:tcPr>
            <w:tcW w:w="1005" w:type="dxa"/>
            <w:tcBorders>
              <w:top w:val="single" w:sz="4" w:space="0" w:color="000000"/>
              <w:bottom w:val="single" w:sz="4" w:space="0" w:color="000000"/>
              <w:right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lastRenderedPageBreak/>
              <w:t>Typeofsecurities(Foreg.</w:t>
            </w:r>
          </w:p>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t>– Shares,Warrants,ConvertibleDebentures,</w:t>
            </w:r>
            <w:r w:rsidRPr="00A86034">
              <w:rPr>
                <w:rFonts w:asciiTheme="minorHAnsi" w:hAnsiTheme="minorHAnsi" w:cstheme="minorHAnsi"/>
                <w:b/>
                <w:sz w:val="24"/>
                <w:szCs w:val="24"/>
              </w:rPr>
              <w:lastRenderedPageBreak/>
              <w:t>Rightsentitlement,etc.)</w:t>
            </w:r>
          </w:p>
        </w:tc>
        <w:tc>
          <w:tcPr>
            <w:tcW w:w="754" w:type="dxa"/>
            <w:tcBorders>
              <w:top w:val="single" w:sz="4" w:space="0" w:color="000000"/>
              <w:left w:val="single" w:sz="4" w:space="0" w:color="000000"/>
              <w:bottom w:val="single" w:sz="4" w:space="0" w:color="000000"/>
              <w:right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lastRenderedPageBreak/>
              <w:t>No.and %of</w:t>
            </w:r>
            <w:r w:rsidRPr="00A86034">
              <w:rPr>
                <w:rFonts w:asciiTheme="minorHAnsi" w:hAnsiTheme="minorHAnsi" w:cstheme="minorHAnsi"/>
                <w:b/>
                <w:spacing w:val="-1"/>
                <w:sz w:val="24"/>
                <w:szCs w:val="24"/>
              </w:rPr>
              <w:t>shareh</w:t>
            </w:r>
            <w:r w:rsidRPr="00A86034">
              <w:rPr>
                <w:rFonts w:asciiTheme="minorHAnsi" w:hAnsiTheme="minorHAnsi" w:cstheme="minorHAnsi"/>
                <w:b/>
                <w:sz w:val="24"/>
                <w:szCs w:val="24"/>
              </w:rPr>
              <w:t>olding</w:t>
            </w:r>
          </w:p>
        </w:tc>
        <w:tc>
          <w:tcPr>
            <w:tcW w:w="902" w:type="dxa"/>
            <w:tcBorders>
              <w:left w:val="single" w:sz="4" w:space="0" w:color="000000"/>
              <w:bottom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t>From</w:t>
            </w:r>
          </w:p>
        </w:tc>
        <w:tc>
          <w:tcPr>
            <w:tcW w:w="982" w:type="dxa"/>
            <w:tcBorders>
              <w:bottom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t>To</w:t>
            </w:r>
          </w:p>
        </w:tc>
        <w:tc>
          <w:tcPr>
            <w:tcW w:w="1076" w:type="dxa"/>
            <w:vMerge/>
            <w:tcBorders>
              <w:top w:val="nil"/>
              <w:bottom w:val="single" w:sz="4" w:space="0" w:color="000000"/>
            </w:tcBorders>
          </w:tcPr>
          <w:p w:rsidR="00A917D5" w:rsidRPr="00A86034" w:rsidRDefault="00A917D5" w:rsidP="00DE115E">
            <w:pPr>
              <w:rPr>
                <w:rFonts w:cstheme="minorHAnsi"/>
                <w:sz w:val="24"/>
                <w:szCs w:val="24"/>
              </w:rPr>
            </w:pPr>
          </w:p>
        </w:tc>
        <w:tc>
          <w:tcPr>
            <w:tcW w:w="1167" w:type="dxa"/>
            <w:vMerge/>
            <w:tcBorders>
              <w:top w:val="nil"/>
              <w:bottom w:val="single" w:sz="4" w:space="0" w:color="000000"/>
            </w:tcBorders>
          </w:tcPr>
          <w:p w:rsidR="00A917D5" w:rsidRPr="00A86034" w:rsidRDefault="00A917D5" w:rsidP="00DE115E">
            <w:pPr>
              <w:rPr>
                <w:rFonts w:cstheme="minorHAnsi"/>
                <w:sz w:val="24"/>
                <w:szCs w:val="24"/>
              </w:rPr>
            </w:pPr>
          </w:p>
        </w:tc>
        <w:tc>
          <w:tcPr>
            <w:tcW w:w="1133" w:type="dxa"/>
            <w:vMerge/>
            <w:tcBorders>
              <w:top w:val="nil"/>
              <w:bottom w:val="single" w:sz="4" w:space="0" w:color="000000"/>
            </w:tcBorders>
          </w:tcPr>
          <w:p w:rsidR="00A917D5" w:rsidRPr="00A86034" w:rsidRDefault="00A917D5" w:rsidP="00DE115E">
            <w:pPr>
              <w:rPr>
                <w:rFonts w:cstheme="minorHAnsi"/>
                <w:sz w:val="24"/>
                <w:szCs w:val="24"/>
              </w:rPr>
            </w:pPr>
          </w:p>
        </w:tc>
      </w:tr>
      <w:tr w:rsidR="00A917D5" w:rsidRPr="00A86034" w:rsidTr="00DE115E">
        <w:tc>
          <w:tcPr>
            <w:tcW w:w="1091" w:type="dxa"/>
            <w:tcBorders>
              <w:top w:val="single" w:sz="4" w:space="0" w:color="000000"/>
              <w:left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w w:val="99"/>
                <w:sz w:val="24"/>
                <w:szCs w:val="24"/>
              </w:rPr>
              <w:lastRenderedPageBreak/>
              <w:t>1</w:t>
            </w:r>
          </w:p>
        </w:tc>
        <w:tc>
          <w:tcPr>
            <w:tcW w:w="1217"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w w:val="99"/>
                <w:sz w:val="24"/>
                <w:szCs w:val="24"/>
              </w:rPr>
              <w:t>2</w:t>
            </w:r>
          </w:p>
        </w:tc>
        <w:tc>
          <w:tcPr>
            <w:tcW w:w="960"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w w:val="99"/>
                <w:sz w:val="24"/>
                <w:szCs w:val="24"/>
              </w:rPr>
              <w:t>3</w:t>
            </w:r>
          </w:p>
        </w:tc>
        <w:tc>
          <w:tcPr>
            <w:tcW w:w="753"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w w:val="99"/>
                <w:sz w:val="24"/>
                <w:szCs w:val="24"/>
              </w:rPr>
              <w:t>4</w:t>
            </w:r>
          </w:p>
        </w:tc>
        <w:tc>
          <w:tcPr>
            <w:tcW w:w="1001"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w w:val="99"/>
                <w:sz w:val="24"/>
                <w:szCs w:val="24"/>
              </w:rPr>
              <w:t>5</w:t>
            </w:r>
          </w:p>
        </w:tc>
        <w:tc>
          <w:tcPr>
            <w:tcW w:w="435"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w w:val="99"/>
                <w:sz w:val="24"/>
                <w:szCs w:val="24"/>
              </w:rPr>
              <w:t>6</w:t>
            </w:r>
          </w:p>
        </w:tc>
        <w:tc>
          <w:tcPr>
            <w:tcW w:w="716"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w w:val="99"/>
                <w:sz w:val="24"/>
                <w:szCs w:val="24"/>
              </w:rPr>
              <w:t>7</w:t>
            </w:r>
          </w:p>
        </w:tc>
        <w:tc>
          <w:tcPr>
            <w:tcW w:w="878"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w w:val="99"/>
                <w:sz w:val="24"/>
                <w:szCs w:val="24"/>
              </w:rPr>
              <w:t>8</w:t>
            </w:r>
          </w:p>
        </w:tc>
        <w:tc>
          <w:tcPr>
            <w:tcW w:w="1005"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w w:val="99"/>
                <w:sz w:val="24"/>
                <w:szCs w:val="24"/>
              </w:rPr>
              <w:t>9</w:t>
            </w:r>
          </w:p>
        </w:tc>
        <w:tc>
          <w:tcPr>
            <w:tcW w:w="754"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sz w:val="24"/>
                <w:szCs w:val="24"/>
              </w:rPr>
              <w:t>10</w:t>
            </w:r>
          </w:p>
        </w:tc>
        <w:tc>
          <w:tcPr>
            <w:tcW w:w="902"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sz w:val="24"/>
                <w:szCs w:val="24"/>
              </w:rPr>
              <w:t>11</w:t>
            </w:r>
          </w:p>
        </w:tc>
        <w:tc>
          <w:tcPr>
            <w:tcW w:w="982"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sz w:val="24"/>
                <w:szCs w:val="24"/>
              </w:rPr>
              <w:t>12</w:t>
            </w:r>
          </w:p>
        </w:tc>
        <w:tc>
          <w:tcPr>
            <w:tcW w:w="1076"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sz w:val="24"/>
                <w:szCs w:val="24"/>
              </w:rPr>
              <w:t>13</w:t>
            </w:r>
          </w:p>
        </w:tc>
        <w:tc>
          <w:tcPr>
            <w:tcW w:w="1167"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sz w:val="24"/>
                <w:szCs w:val="24"/>
              </w:rPr>
              <w:t>14</w:t>
            </w:r>
          </w:p>
        </w:tc>
        <w:tc>
          <w:tcPr>
            <w:tcW w:w="1133"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sz w:val="24"/>
                <w:szCs w:val="24"/>
              </w:rPr>
              <w:t>15</w:t>
            </w:r>
          </w:p>
        </w:tc>
      </w:tr>
    </w:tbl>
    <w:p w:rsidR="00A917D5" w:rsidRPr="00A86034" w:rsidRDefault="00A917D5" w:rsidP="00A917D5">
      <w:pPr>
        <w:jc w:val="both"/>
        <w:rPr>
          <w:rFonts w:cstheme="minorHAnsi"/>
          <w:i/>
          <w:sz w:val="24"/>
          <w:szCs w:val="24"/>
        </w:rPr>
      </w:pPr>
      <w:r w:rsidRPr="00A86034">
        <w:rPr>
          <w:rFonts w:cstheme="minorHAnsi"/>
          <w:b/>
          <w:i/>
          <w:sz w:val="24"/>
          <w:szCs w:val="24"/>
        </w:rPr>
        <w:t>Note</w:t>
      </w:r>
      <w:r w:rsidRPr="00A86034">
        <w:rPr>
          <w:rFonts w:cstheme="minorHAnsi"/>
          <w:i/>
          <w:sz w:val="24"/>
          <w:szCs w:val="24"/>
        </w:rPr>
        <w:t>: (i) “Securities” shall have the meaning as defined under regulation 2(1)(i) of SEBI (Prohibition of Insider Trading) Regulations, 2015.</w:t>
      </w:r>
    </w:p>
    <w:p w:rsidR="00A917D5" w:rsidRPr="00A86034" w:rsidRDefault="00A917D5" w:rsidP="00A917D5">
      <w:pPr>
        <w:jc w:val="both"/>
        <w:rPr>
          <w:rFonts w:cstheme="minorHAnsi"/>
          <w:i/>
          <w:sz w:val="24"/>
          <w:szCs w:val="24"/>
        </w:rPr>
      </w:pPr>
      <w:r w:rsidRPr="00A86034">
        <w:rPr>
          <w:rFonts w:cstheme="minorHAnsi"/>
          <w:i/>
          <w:sz w:val="24"/>
          <w:szCs w:val="24"/>
        </w:rPr>
        <w:t xml:space="preserve">          (ii) Value of transaction excludes taxes/brokerage/any other charges</w:t>
      </w:r>
    </w:p>
    <w:p w:rsidR="00A917D5" w:rsidRPr="00A86034" w:rsidRDefault="00A917D5" w:rsidP="00A917D5">
      <w:pPr>
        <w:jc w:val="both"/>
        <w:rPr>
          <w:rFonts w:cstheme="minorHAnsi"/>
          <w:b/>
          <w:sz w:val="24"/>
          <w:szCs w:val="24"/>
        </w:rPr>
      </w:pPr>
    </w:p>
    <w:p w:rsidR="00A917D5" w:rsidRPr="00A86034" w:rsidRDefault="00A917D5" w:rsidP="00A917D5">
      <w:pPr>
        <w:jc w:val="both"/>
        <w:rPr>
          <w:rFonts w:cstheme="minorHAnsi"/>
          <w:b/>
          <w:sz w:val="24"/>
          <w:szCs w:val="24"/>
        </w:rPr>
      </w:pPr>
      <w:r w:rsidRPr="00A86034">
        <w:rPr>
          <w:rFonts w:cstheme="minorHAnsi"/>
          <w:b/>
          <w:sz w:val="24"/>
          <w:szCs w:val="24"/>
        </w:rPr>
        <w:t>Details of trading in derivatives on the securities of the company by Promoter, member of the promoter group, designated person or Director of a listed company and immediate relatives of such persons and other such persons as mentioned in Regulation 6(2).</w:t>
      </w:r>
    </w:p>
    <w:p w:rsidR="00A917D5" w:rsidRPr="00A86034" w:rsidRDefault="00A917D5" w:rsidP="00A917D5">
      <w:pPr>
        <w:jc w:val="both"/>
        <w:rPr>
          <w:rFonts w:cstheme="minorHAns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tblPr>
      <w:tblGrid>
        <w:gridCol w:w="1733"/>
        <w:gridCol w:w="1735"/>
        <w:gridCol w:w="1788"/>
        <w:gridCol w:w="1861"/>
        <w:gridCol w:w="2025"/>
        <w:gridCol w:w="2309"/>
        <w:gridCol w:w="2733"/>
      </w:tblGrid>
      <w:tr w:rsidR="00A917D5" w:rsidRPr="00A86034" w:rsidTr="00DE115E">
        <w:tc>
          <w:tcPr>
            <w:tcW w:w="9538" w:type="dxa"/>
            <w:gridSpan w:val="6"/>
          </w:tcPr>
          <w:p w:rsidR="00A917D5" w:rsidRPr="00A86034" w:rsidRDefault="00A917D5" w:rsidP="00DE115E">
            <w:pPr>
              <w:pStyle w:val="TableParagraph"/>
              <w:spacing w:before="60" w:after="60"/>
              <w:ind w:left="0"/>
              <w:rPr>
                <w:rFonts w:asciiTheme="minorHAnsi" w:hAnsiTheme="minorHAnsi" w:cstheme="minorHAnsi"/>
                <w:b/>
                <w:sz w:val="24"/>
                <w:szCs w:val="24"/>
              </w:rPr>
            </w:pPr>
            <w:r w:rsidRPr="00A86034">
              <w:rPr>
                <w:rFonts w:asciiTheme="minorHAnsi" w:hAnsiTheme="minorHAnsi" w:cstheme="minorHAnsi"/>
                <w:b/>
                <w:sz w:val="24"/>
                <w:szCs w:val="24"/>
              </w:rPr>
              <w:t>Tradinginderivatives(Specifytypeofcontract,FuturesorOptionsetc.)</w:t>
            </w:r>
          </w:p>
        </w:tc>
        <w:tc>
          <w:tcPr>
            <w:tcW w:w="2276" w:type="dxa"/>
            <w:vMerge w:val="restart"/>
          </w:tcPr>
          <w:p w:rsidR="00A917D5" w:rsidRPr="00A86034" w:rsidRDefault="00A917D5" w:rsidP="00DE115E">
            <w:pPr>
              <w:pStyle w:val="TableParagraph"/>
              <w:spacing w:before="60" w:after="60"/>
              <w:ind w:left="0"/>
              <w:rPr>
                <w:rFonts w:asciiTheme="minorHAnsi" w:hAnsiTheme="minorHAnsi" w:cstheme="minorHAnsi"/>
                <w:b/>
                <w:sz w:val="24"/>
                <w:szCs w:val="24"/>
              </w:rPr>
            </w:pPr>
            <w:r w:rsidRPr="00A86034">
              <w:rPr>
                <w:rFonts w:asciiTheme="minorHAnsi" w:hAnsiTheme="minorHAnsi" w:cstheme="minorHAnsi"/>
                <w:b/>
                <w:sz w:val="24"/>
                <w:szCs w:val="24"/>
              </w:rPr>
              <w:t>Exchangeonwhichthetradewasexecuted</w:t>
            </w:r>
          </w:p>
        </w:tc>
      </w:tr>
      <w:tr w:rsidR="00A917D5" w:rsidRPr="00A86034" w:rsidTr="00DE115E">
        <w:tc>
          <w:tcPr>
            <w:tcW w:w="1444" w:type="dxa"/>
            <w:vMerge w:val="restart"/>
          </w:tcPr>
          <w:p w:rsidR="00A917D5" w:rsidRPr="00A86034" w:rsidRDefault="00A917D5" w:rsidP="00DE115E">
            <w:pPr>
              <w:pStyle w:val="TableParagraph"/>
              <w:tabs>
                <w:tab w:val="left" w:pos="1151"/>
              </w:tabs>
              <w:spacing w:before="60" w:after="60"/>
              <w:ind w:left="0"/>
              <w:rPr>
                <w:rFonts w:asciiTheme="minorHAnsi" w:hAnsiTheme="minorHAnsi" w:cstheme="minorHAnsi"/>
                <w:b/>
                <w:sz w:val="24"/>
                <w:szCs w:val="24"/>
              </w:rPr>
            </w:pPr>
            <w:r w:rsidRPr="00A86034">
              <w:rPr>
                <w:rFonts w:asciiTheme="minorHAnsi" w:hAnsiTheme="minorHAnsi" w:cstheme="minorHAnsi"/>
                <w:b/>
                <w:sz w:val="24"/>
                <w:szCs w:val="24"/>
              </w:rPr>
              <w:t xml:space="preserve">Type </w:t>
            </w:r>
            <w:r w:rsidRPr="00A86034">
              <w:rPr>
                <w:rFonts w:asciiTheme="minorHAnsi" w:hAnsiTheme="minorHAnsi" w:cstheme="minorHAnsi"/>
                <w:b/>
                <w:spacing w:val="-1"/>
                <w:sz w:val="24"/>
                <w:szCs w:val="24"/>
              </w:rPr>
              <w:t xml:space="preserve">of </w:t>
            </w:r>
            <w:r w:rsidRPr="00A86034">
              <w:rPr>
                <w:rFonts w:asciiTheme="minorHAnsi" w:hAnsiTheme="minorHAnsi" w:cstheme="minorHAnsi"/>
                <w:b/>
                <w:sz w:val="24"/>
                <w:szCs w:val="24"/>
              </w:rPr>
              <w:t>contract</w:t>
            </w:r>
          </w:p>
        </w:tc>
        <w:tc>
          <w:tcPr>
            <w:tcW w:w="1445" w:type="dxa"/>
            <w:vMerge w:val="restart"/>
          </w:tcPr>
          <w:p w:rsidR="00A917D5" w:rsidRPr="00A86034" w:rsidRDefault="00A917D5" w:rsidP="00DE115E">
            <w:pPr>
              <w:pStyle w:val="TableParagraph"/>
              <w:spacing w:before="60" w:after="60"/>
              <w:ind w:left="0"/>
              <w:rPr>
                <w:rFonts w:asciiTheme="minorHAnsi" w:hAnsiTheme="minorHAnsi" w:cstheme="minorHAnsi"/>
                <w:b/>
                <w:sz w:val="24"/>
                <w:szCs w:val="24"/>
              </w:rPr>
            </w:pPr>
            <w:r w:rsidRPr="00A86034">
              <w:rPr>
                <w:rFonts w:asciiTheme="minorHAnsi" w:hAnsiTheme="minorHAnsi" w:cstheme="minorHAnsi"/>
                <w:b/>
                <w:sz w:val="24"/>
                <w:szCs w:val="24"/>
              </w:rPr>
              <w:t>Contractspecifications</w:t>
            </w:r>
          </w:p>
        </w:tc>
        <w:tc>
          <w:tcPr>
            <w:tcW w:w="3039" w:type="dxa"/>
            <w:gridSpan w:val="2"/>
          </w:tcPr>
          <w:p w:rsidR="00A917D5" w:rsidRPr="00A86034" w:rsidRDefault="00A917D5" w:rsidP="00DE115E">
            <w:pPr>
              <w:pStyle w:val="TableParagraph"/>
              <w:spacing w:before="60" w:after="60"/>
              <w:ind w:left="0"/>
              <w:rPr>
                <w:rFonts w:asciiTheme="minorHAnsi" w:hAnsiTheme="minorHAnsi" w:cstheme="minorHAnsi"/>
                <w:b/>
                <w:sz w:val="24"/>
                <w:szCs w:val="24"/>
              </w:rPr>
            </w:pPr>
            <w:r w:rsidRPr="00A86034">
              <w:rPr>
                <w:rFonts w:asciiTheme="minorHAnsi" w:hAnsiTheme="minorHAnsi" w:cstheme="minorHAnsi"/>
                <w:b/>
                <w:sz w:val="24"/>
                <w:szCs w:val="24"/>
              </w:rPr>
              <w:t>Buy</w:t>
            </w:r>
          </w:p>
        </w:tc>
        <w:tc>
          <w:tcPr>
            <w:tcW w:w="3610" w:type="dxa"/>
            <w:gridSpan w:val="2"/>
          </w:tcPr>
          <w:p w:rsidR="00A917D5" w:rsidRPr="00A86034" w:rsidRDefault="00A917D5" w:rsidP="00DE115E">
            <w:pPr>
              <w:pStyle w:val="TableParagraph"/>
              <w:spacing w:before="60" w:after="60"/>
              <w:ind w:left="0"/>
              <w:rPr>
                <w:rFonts w:asciiTheme="minorHAnsi" w:hAnsiTheme="minorHAnsi" w:cstheme="minorHAnsi"/>
                <w:b/>
                <w:sz w:val="24"/>
                <w:szCs w:val="24"/>
              </w:rPr>
            </w:pPr>
            <w:r w:rsidRPr="00A86034">
              <w:rPr>
                <w:rFonts w:asciiTheme="minorHAnsi" w:hAnsiTheme="minorHAnsi" w:cstheme="minorHAnsi"/>
                <w:b/>
                <w:sz w:val="24"/>
                <w:szCs w:val="24"/>
              </w:rPr>
              <w:t>Sell</w:t>
            </w:r>
          </w:p>
        </w:tc>
        <w:tc>
          <w:tcPr>
            <w:tcW w:w="2276" w:type="dxa"/>
            <w:vMerge/>
            <w:tcBorders>
              <w:top w:val="nil"/>
            </w:tcBorders>
          </w:tcPr>
          <w:p w:rsidR="00A917D5" w:rsidRPr="00A86034" w:rsidRDefault="00A917D5" w:rsidP="00DE115E">
            <w:pPr>
              <w:spacing w:before="60" w:after="60"/>
              <w:rPr>
                <w:rFonts w:cstheme="minorHAnsi"/>
                <w:sz w:val="24"/>
                <w:szCs w:val="24"/>
              </w:rPr>
            </w:pPr>
          </w:p>
        </w:tc>
      </w:tr>
      <w:tr w:rsidR="00A917D5" w:rsidRPr="00A86034" w:rsidTr="00DE115E">
        <w:tc>
          <w:tcPr>
            <w:tcW w:w="1444" w:type="dxa"/>
            <w:vMerge/>
            <w:tcBorders>
              <w:top w:val="nil"/>
            </w:tcBorders>
          </w:tcPr>
          <w:p w:rsidR="00A917D5" w:rsidRPr="00A86034" w:rsidRDefault="00A917D5" w:rsidP="00DE115E">
            <w:pPr>
              <w:spacing w:before="60" w:after="60"/>
              <w:rPr>
                <w:rFonts w:cstheme="minorHAnsi"/>
                <w:sz w:val="24"/>
                <w:szCs w:val="24"/>
              </w:rPr>
            </w:pPr>
          </w:p>
        </w:tc>
        <w:tc>
          <w:tcPr>
            <w:tcW w:w="1445" w:type="dxa"/>
            <w:vMerge/>
            <w:tcBorders>
              <w:top w:val="nil"/>
            </w:tcBorders>
          </w:tcPr>
          <w:p w:rsidR="00A917D5" w:rsidRPr="00A86034" w:rsidRDefault="00A917D5" w:rsidP="00DE115E">
            <w:pPr>
              <w:spacing w:before="60" w:after="60"/>
              <w:rPr>
                <w:rFonts w:cstheme="minorHAnsi"/>
                <w:sz w:val="24"/>
                <w:szCs w:val="24"/>
              </w:rPr>
            </w:pPr>
          </w:p>
        </w:tc>
        <w:tc>
          <w:tcPr>
            <w:tcW w:w="1489" w:type="dxa"/>
            <w:tcBorders>
              <w:right w:val="single" w:sz="6" w:space="0" w:color="000000"/>
            </w:tcBorders>
          </w:tcPr>
          <w:p w:rsidR="00A917D5" w:rsidRPr="00A86034" w:rsidRDefault="00A917D5" w:rsidP="00DE115E">
            <w:pPr>
              <w:pStyle w:val="TableParagraph"/>
              <w:spacing w:before="60" w:after="60"/>
              <w:ind w:left="0"/>
              <w:rPr>
                <w:rFonts w:asciiTheme="minorHAnsi" w:hAnsiTheme="minorHAnsi" w:cstheme="minorHAnsi"/>
                <w:b/>
                <w:sz w:val="24"/>
                <w:szCs w:val="24"/>
              </w:rPr>
            </w:pPr>
            <w:r w:rsidRPr="00A86034">
              <w:rPr>
                <w:rFonts w:asciiTheme="minorHAnsi" w:hAnsiTheme="minorHAnsi" w:cstheme="minorHAnsi"/>
                <w:b/>
                <w:sz w:val="24"/>
                <w:szCs w:val="24"/>
              </w:rPr>
              <w:t>NotionalValue</w:t>
            </w:r>
          </w:p>
        </w:tc>
        <w:tc>
          <w:tcPr>
            <w:tcW w:w="1550" w:type="dxa"/>
            <w:tcBorders>
              <w:left w:val="single" w:sz="6" w:space="0" w:color="000000"/>
              <w:right w:val="single" w:sz="6" w:space="0" w:color="000000"/>
            </w:tcBorders>
          </w:tcPr>
          <w:p w:rsidR="00A917D5" w:rsidRPr="00A86034" w:rsidRDefault="00A917D5" w:rsidP="00DE115E">
            <w:pPr>
              <w:pStyle w:val="TableParagraph"/>
              <w:tabs>
                <w:tab w:val="left" w:pos="1343"/>
              </w:tabs>
              <w:spacing w:before="60" w:after="60"/>
              <w:ind w:left="0"/>
              <w:rPr>
                <w:rFonts w:asciiTheme="minorHAnsi" w:hAnsiTheme="minorHAnsi" w:cstheme="minorHAnsi"/>
                <w:b/>
                <w:sz w:val="24"/>
                <w:szCs w:val="24"/>
              </w:rPr>
            </w:pPr>
            <w:r w:rsidRPr="00A86034">
              <w:rPr>
                <w:rFonts w:asciiTheme="minorHAnsi" w:hAnsiTheme="minorHAnsi" w:cstheme="minorHAnsi"/>
                <w:b/>
                <w:sz w:val="24"/>
                <w:szCs w:val="24"/>
              </w:rPr>
              <w:t>Number ofunits(contracts*lot size)</w:t>
            </w:r>
          </w:p>
        </w:tc>
        <w:tc>
          <w:tcPr>
            <w:tcW w:w="1687" w:type="dxa"/>
            <w:tcBorders>
              <w:left w:val="single" w:sz="6" w:space="0" w:color="000000"/>
              <w:right w:val="single" w:sz="6" w:space="0" w:color="000000"/>
            </w:tcBorders>
          </w:tcPr>
          <w:p w:rsidR="00A917D5" w:rsidRPr="00A86034" w:rsidRDefault="00A917D5" w:rsidP="00DE115E">
            <w:pPr>
              <w:pStyle w:val="TableParagraph"/>
              <w:spacing w:before="60" w:after="60"/>
              <w:ind w:left="0"/>
              <w:rPr>
                <w:rFonts w:asciiTheme="minorHAnsi" w:hAnsiTheme="minorHAnsi" w:cstheme="minorHAnsi"/>
                <w:b/>
                <w:sz w:val="24"/>
                <w:szCs w:val="24"/>
              </w:rPr>
            </w:pPr>
            <w:r w:rsidRPr="00A86034">
              <w:rPr>
                <w:rFonts w:asciiTheme="minorHAnsi" w:hAnsiTheme="minorHAnsi" w:cstheme="minorHAnsi"/>
                <w:b/>
                <w:sz w:val="24"/>
                <w:szCs w:val="24"/>
              </w:rPr>
              <w:t>NotionalValue</w:t>
            </w:r>
          </w:p>
        </w:tc>
        <w:tc>
          <w:tcPr>
            <w:tcW w:w="1923" w:type="dxa"/>
            <w:tcBorders>
              <w:left w:val="single" w:sz="6" w:space="0" w:color="000000"/>
            </w:tcBorders>
          </w:tcPr>
          <w:p w:rsidR="00A917D5" w:rsidRPr="00A86034" w:rsidRDefault="00A917D5" w:rsidP="00DE115E">
            <w:pPr>
              <w:pStyle w:val="TableParagraph"/>
              <w:spacing w:before="60" w:after="60"/>
              <w:ind w:left="0"/>
              <w:rPr>
                <w:rFonts w:asciiTheme="minorHAnsi" w:hAnsiTheme="minorHAnsi" w:cstheme="minorHAnsi"/>
                <w:b/>
                <w:sz w:val="24"/>
                <w:szCs w:val="24"/>
              </w:rPr>
            </w:pPr>
            <w:r w:rsidRPr="00A86034">
              <w:rPr>
                <w:rFonts w:asciiTheme="minorHAnsi" w:hAnsiTheme="minorHAnsi" w:cstheme="minorHAnsi"/>
                <w:b/>
                <w:sz w:val="24"/>
                <w:szCs w:val="24"/>
              </w:rPr>
              <w:t>Numberofunits(contracts*lotsize)</w:t>
            </w:r>
          </w:p>
        </w:tc>
        <w:tc>
          <w:tcPr>
            <w:tcW w:w="2276" w:type="dxa"/>
            <w:vMerge/>
            <w:tcBorders>
              <w:top w:val="nil"/>
            </w:tcBorders>
          </w:tcPr>
          <w:p w:rsidR="00A917D5" w:rsidRPr="00A86034" w:rsidRDefault="00A917D5" w:rsidP="00DE115E">
            <w:pPr>
              <w:spacing w:before="60" w:after="60"/>
              <w:rPr>
                <w:rFonts w:cstheme="minorHAnsi"/>
                <w:sz w:val="24"/>
                <w:szCs w:val="24"/>
              </w:rPr>
            </w:pPr>
          </w:p>
        </w:tc>
      </w:tr>
      <w:tr w:rsidR="00A917D5" w:rsidRPr="00A86034" w:rsidTr="00DE115E">
        <w:tc>
          <w:tcPr>
            <w:tcW w:w="1444" w:type="dxa"/>
            <w:tcBorders>
              <w:left w:val="single" w:sz="6" w:space="0" w:color="000000"/>
              <w:right w:val="single" w:sz="6" w:space="0" w:color="000000"/>
            </w:tcBorders>
            <w:vAlign w:val="center"/>
          </w:tcPr>
          <w:p w:rsidR="00A917D5" w:rsidRPr="00A86034" w:rsidRDefault="00A917D5" w:rsidP="00DE115E">
            <w:pPr>
              <w:pStyle w:val="TableParagraph"/>
              <w:spacing w:before="60" w:after="60"/>
              <w:ind w:left="0"/>
              <w:jc w:val="center"/>
              <w:rPr>
                <w:rFonts w:asciiTheme="minorHAnsi" w:hAnsiTheme="minorHAnsi" w:cstheme="minorHAnsi"/>
                <w:sz w:val="24"/>
                <w:szCs w:val="24"/>
              </w:rPr>
            </w:pPr>
            <w:r w:rsidRPr="00A86034">
              <w:rPr>
                <w:rFonts w:asciiTheme="minorHAnsi" w:hAnsiTheme="minorHAnsi" w:cstheme="minorHAnsi"/>
                <w:sz w:val="24"/>
                <w:szCs w:val="24"/>
              </w:rPr>
              <w:t>16</w:t>
            </w:r>
          </w:p>
        </w:tc>
        <w:tc>
          <w:tcPr>
            <w:tcW w:w="1445" w:type="dxa"/>
            <w:tcBorders>
              <w:left w:val="single" w:sz="6" w:space="0" w:color="000000"/>
              <w:right w:val="single" w:sz="6" w:space="0" w:color="000000"/>
            </w:tcBorders>
            <w:vAlign w:val="center"/>
          </w:tcPr>
          <w:p w:rsidR="00A917D5" w:rsidRPr="00A86034" w:rsidRDefault="00A917D5" w:rsidP="00DE115E">
            <w:pPr>
              <w:pStyle w:val="TableParagraph"/>
              <w:spacing w:before="60" w:after="60"/>
              <w:ind w:left="0"/>
              <w:jc w:val="center"/>
              <w:rPr>
                <w:rFonts w:asciiTheme="minorHAnsi" w:hAnsiTheme="minorHAnsi" w:cstheme="minorHAnsi"/>
                <w:sz w:val="24"/>
                <w:szCs w:val="24"/>
              </w:rPr>
            </w:pPr>
            <w:r w:rsidRPr="00A86034">
              <w:rPr>
                <w:rFonts w:asciiTheme="minorHAnsi" w:hAnsiTheme="minorHAnsi" w:cstheme="minorHAnsi"/>
                <w:sz w:val="24"/>
                <w:szCs w:val="24"/>
              </w:rPr>
              <w:t>17</w:t>
            </w:r>
          </w:p>
        </w:tc>
        <w:tc>
          <w:tcPr>
            <w:tcW w:w="1489" w:type="dxa"/>
            <w:tcBorders>
              <w:left w:val="single" w:sz="6" w:space="0" w:color="000000"/>
              <w:right w:val="single" w:sz="6" w:space="0" w:color="000000"/>
            </w:tcBorders>
            <w:vAlign w:val="center"/>
          </w:tcPr>
          <w:p w:rsidR="00A917D5" w:rsidRPr="00A86034" w:rsidRDefault="00A917D5" w:rsidP="00DE115E">
            <w:pPr>
              <w:pStyle w:val="TableParagraph"/>
              <w:spacing w:before="60" w:after="60"/>
              <w:ind w:left="0"/>
              <w:jc w:val="center"/>
              <w:rPr>
                <w:rFonts w:asciiTheme="minorHAnsi" w:hAnsiTheme="minorHAnsi" w:cstheme="minorHAnsi"/>
                <w:sz w:val="24"/>
                <w:szCs w:val="24"/>
              </w:rPr>
            </w:pPr>
            <w:r w:rsidRPr="00A86034">
              <w:rPr>
                <w:rFonts w:asciiTheme="minorHAnsi" w:hAnsiTheme="minorHAnsi" w:cstheme="minorHAnsi"/>
                <w:sz w:val="24"/>
                <w:szCs w:val="24"/>
              </w:rPr>
              <w:t>18</w:t>
            </w:r>
          </w:p>
        </w:tc>
        <w:tc>
          <w:tcPr>
            <w:tcW w:w="1550" w:type="dxa"/>
            <w:tcBorders>
              <w:left w:val="single" w:sz="6" w:space="0" w:color="000000"/>
              <w:right w:val="single" w:sz="6" w:space="0" w:color="000000"/>
            </w:tcBorders>
            <w:vAlign w:val="center"/>
          </w:tcPr>
          <w:p w:rsidR="00A917D5" w:rsidRPr="00A86034" w:rsidRDefault="00A917D5" w:rsidP="00DE115E">
            <w:pPr>
              <w:pStyle w:val="TableParagraph"/>
              <w:spacing w:before="60" w:after="60"/>
              <w:ind w:left="0"/>
              <w:jc w:val="center"/>
              <w:rPr>
                <w:rFonts w:asciiTheme="minorHAnsi" w:hAnsiTheme="minorHAnsi" w:cstheme="minorHAnsi"/>
                <w:sz w:val="24"/>
                <w:szCs w:val="24"/>
              </w:rPr>
            </w:pPr>
            <w:r w:rsidRPr="00A86034">
              <w:rPr>
                <w:rFonts w:asciiTheme="minorHAnsi" w:hAnsiTheme="minorHAnsi" w:cstheme="minorHAnsi"/>
                <w:sz w:val="24"/>
                <w:szCs w:val="24"/>
              </w:rPr>
              <w:t>19</w:t>
            </w:r>
          </w:p>
        </w:tc>
        <w:tc>
          <w:tcPr>
            <w:tcW w:w="1687" w:type="dxa"/>
            <w:tcBorders>
              <w:left w:val="single" w:sz="6" w:space="0" w:color="000000"/>
              <w:right w:val="single" w:sz="6" w:space="0" w:color="000000"/>
            </w:tcBorders>
            <w:vAlign w:val="center"/>
          </w:tcPr>
          <w:p w:rsidR="00A917D5" w:rsidRPr="00A86034" w:rsidRDefault="00A917D5" w:rsidP="00DE115E">
            <w:pPr>
              <w:pStyle w:val="TableParagraph"/>
              <w:spacing w:before="60" w:after="60"/>
              <w:ind w:left="0"/>
              <w:jc w:val="center"/>
              <w:rPr>
                <w:rFonts w:asciiTheme="minorHAnsi" w:hAnsiTheme="minorHAnsi" w:cstheme="minorHAnsi"/>
                <w:sz w:val="24"/>
                <w:szCs w:val="24"/>
              </w:rPr>
            </w:pPr>
            <w:r w:rsidRPr="00A86034">
              <w:rPr>
                <w:rFonts w:asciiTheme="minorHAnsi" w:hAnsiTheme="minorHAnsi" w:cstheme="minorHAnsi"/>
                <w:sz w:val="24"/>
                <w:szCs w:val="24"/>
              </w:rPr>
              <w:t>20</w:t>
            </w:r>
          </w:p>
        </w:tc>
        <w:tc>
          <w:tcPr>
            <w:tcW w:w="1923" w:type="dxa"/>
            <w:tcBorders>
              <w:left w:val="single" w:sz="6" w:space="0" w:color="000000"/>
              <w:right w:val="single" w:sz="6" w:space="0" w:color="000000"/>
            </w:tcBorders>
            <w:vAlign w:val="center"/>
          </w:tcPr>
          <w:p w:rsidR="00A917D5" w:rsidRPr="00A86034" w:rsidRDefault="00A917D5" w:rsidP="00DE115E">
            <w:pPr>
              <w:pStyle w:val="TableParagraph"/>
              <w:spacing w:before="60" w:after="60"/>
              <w:ind w:left="0"/>
              <w:jc w:val="center"/>
              <w:rPr>
                <w:rFonts w:asciiTheme="minorHAnsi" w:hAnsiTheme="minorHAnsi" w:cstheme="minorHAnsi"/>
                <w:sz w:val="24"/>
                <w:szCs w:val="24"/>
              </w:rPr>
            </w:pPr>
            <w:r w:rsidRPr="00A86034">
              <w:rPr>
                <w:rFonts w:asciiTheme="minorHAnsi" w:hAnsiTheme="minorHAnsi" w:cstheme="minorHAnsi"/>
                <w:sz w:val="24"/>
                <w:szCs w:val="24"/>
              </w:rPr>
              <w:t>21</w:t>
            </w:r>
          </w:p>
        </w:tc>
        <w:tc>
          <w:tcPr>
            <w:tcW w:w="2276" w:type="dxa"/>
            <w:tcBorders>
              <w:left w:val="single" w:sz="6" w:space="0" w:color="000000"/>
            </w:tcBorders>
            <w:vAlign w:val="center"/>
          </w:tcPr>
          <w:p w:rsidR="00A917D5" w:rsidRPr="00A86034" w:rsidRDefault="00A917D5" w:rsidP="00DE115E">
            <w:pPr>
              <w:pStyle w:val="TableParagraph"/>
              <w:spacing w:before="60" w:after="60"/>
              <w:ind w:left="0"/>
              <w:jc w:val="center"/>
              <w:rPr>
                <w:rFonts w:asciiTheme="minorHAnsi" w:hAnsiTheme="minorHAnsi" w:cstheme="minorHAnsi"/>
                <w:sz w:val="24"/>
                <w:szCs w:val="24"/>
              </w:rPr>
            </w:pPr>
            <w:r w:rsidRPr="00A86034">
              <w:rPr>
                <w:rFonts w:asciiTheme="minorHAnsi" w:hAnsiTheme="minorHAnsi" w:cstheme="minorHAnsi"/>
                <w:sz w:val="24"/>
                <w:szCs w:val="24"/>
              </w:rPr>
              <w:t>22</w:t>
            </w:r>
          </w:p>
        </w:tc>
      </w:tr>
    </w:tbl>
    <w:p w:rsidR="00A917D5" w:rsidRPr="00A86034" w:rsidRDefault="00A917D5" w:rsidP="00A917D5">
      <w:pPr>
        <w:jc w:val="both"/>
        <w:rPr>
          <w:rFonts w:cstheme="minorHAnsi"/>
          <w:sz w:val="24"/>
          <w:szCs w:val="24"/>
        </w:rPr>
      </w:pPr>
    </w:p>
    <w:p w:rsidR="00A917D5" w:rsidRPr="00A86034" w:rsidRDefault="00A917D5" w:rsidP="00A917D5">
      <w:pPr>
        <w:jc w:val="both"/>
        <w:rPr>
          <w:rFonts w:cstheme="minorHAnsi"/>
          <w:i/>
          <w:sz w:val="24"/>
          <w:szCs w:val="24"/>
        </w:rPr>
      </w:pPr>
      <w:r w:rsidRPr="00A86034">
        <w:rPr>
          <w:rFonts w:cstheme="minorHAnsi"/>
          <w:b/>
          <w:i/>
          <w:sz w:val="24"/>
          <w:szCs w:val="24"/>
        </w:rPr>
        <w:t>Note</w:t>
      </w:r>
      <w:r w:rsidRPr="00A86034">
        <w:rPr>
          <w:rFonts w:cstheme="minorHAnsi"/>
          <w:i/>
          <w:sz w:val="24"/>
          <w:szCs w:val="24"/>
        </w:rPr>
        <w:t>: In case of Options, notional value shall be calculated based on Premium plus strike price of options.</w:t>
      </w:r>
    </w:p>
    <w:p w:rsidR="00A917D5" w:rsidRPr="00A86034" w:rsidRDefault="00A917D5" w:rsidP="00A917D5">
      <w:pPr>
        <w:jc w:val="both"/>
        <w:rPr>
          <w:rFonts w:cstheme="minorHAnsi"/>
          <w:sz w:val="24"/>
          <w:szCs w:val="24"/>
        </w:rPr>
      </w:pPr>
    </w:p>
    <w:p w:rsidR="00A917D5" w:rsidRPr="00A86034" w:rsidRDefault="00A917D5" w:rsidP="00A917D5">
      <w:pPr>
        <w:jc w:val="both"/>
        <w:rPr>
          <w:rFonts w:cstheme="minorHAnsi"/>
          <w:sz w:val="24"/>
          <w:szCs w:val="24"/>
        </w:rPr>
      </w:pPr>
    </w:p>
    <w:p w:rsidR="00A917D5" w:rsidRPr="00A86034" w:rsidRDefault="00A917D5" w:rsidP="00A917D5">
      <w:pPr>
        <w:jc w:val="both"/>
        <w:rPr>
          <w:rFonts w:cstheme="minorHAnsi"/>
          <w:sz w:val="24"/>
          <w:szCs w:val="24"/>
        </w:rPr>
      </w:pPr>
      <w:r w:rsidRPr="00A86034">
        <w:rPr>
          <w:rFonts w:cstheme="minorHAnsi"/>
          <w:sz w:val="24"/>
          <w:szCs w:val="24"/>
        </w:rPr>
        <w:t>Name &amp; Signature:</w:t>
      </w:r>
    </w:p>
    <w:p w:rsidR="00A917D5" w:rsidRPr="00A86034" w:rsidRDefault="00A917D5" w:rsidP="00A917D5">
      <w:pPr>
        <w:jc w:val="both"/>
        <w:rPr>
          <w:rFonts w:cstheme="minorHAnsi"/>
          <w:sz w:val="24"/>
          <w:szCs w:val="24"/>
        </w:rPr>
      </w:pPr>
    </w:p>
    <w:p w:rsidR="00A917D5" w:rsidRPr="00A86034" w:rsidRDefault="00A917D5" w:rsidP="00A917D5">
      <w:pPr>
        <w:jc w:val="both"/>
        <w:rPr>
          <w:rFonts w:cstheme="minorHAnsi"/>
          <w:sz w:val="24"/>
          <w:szCs w:val="24"/>
        </w:rPr>
      </w:pPr>
      <w:r w:rsidRPr="00A86034">
        <w:rPr>
          <w:rFonts w:cstheme="minorHAnsi"/>
          <w:sz w:val="24"/>
          <w:szCs w:val="24"/>
        </w:rPr>
        <w:t>Designation:</w:t>
      </w:r>
    </w:p>
    <w:p w:rsidR="00A917D5" w:rsidRPr="00A86034" w:rsidRDefault="00A917D5" w:rsidP="00A917D5">
      <w:pPr>
        <w:jc w:val="both"/>
        <w:rPr>
          <w:rFonts w:cstheme="minorHAnsi"/>
          <w:sz w:val="24"/>
          <w:szCs w:val="24"/>
        </w:rPr>
      </w:pPr>
    </w:p>
    <w:p w:rsidR="00A917D5" w:rsidRPr="00A86034" w:rsidRDefault="00A917D5" w:rsidP="00A917D5">
      <w:pPr>
        <w:jc w:val="both"/>
        <w:rPr>
          <w:rFonts w:cstheme="minorHAnsi"/>
          <w:sz w:val="24"/>
          <w:szCs w:val="24"/>
        </w:rPr>
      </w:pPr>
      <w:r w:rsidRPr="00A86034">
        <w:rPr>
          <w:rFonts w:cstheme="minorHAnsi"/>
          <w:sz w:val="24"/>
          <w:szCs w:val="24"/>
        </w:rPr>
        <w:t>Date:</w:t>
      </w:r>
    </w:p>
    <w:p w:rsidR="00A917D5" w:rsidRPr="00A86034" w:rsidRDefault="00A917D5" w:rsidP="00A917D5">
      <w:pPr>
        <w:jc w:val="both"/>
        <w:rPr>
          <w:rFonts w:cstheme="minorHAnsi"/>
          <w:sz w:val="24"/>
          <w:szCs w:val="24"/>
        </w:rPr>
      </w:pPr>
    </w:p>
    <w:p w:rsidR="00A917D5" w:rsidRPr="00A86034" w:rsidRDefault="00A917D5" w:rsidP="00A917D5">
      <w:pPr>
        <w:jc w:val="both"/>
        <w:rPr>
          <w:rFonts w:cstheme="minorHAnsi"/>
          <w:sz w:val="24"/>
          <w:szCs w:val="24"/>
        </w:rPr>
      </w:pPr>
      <w:r w:rsidRPr="00A86034">
        <w:rPr>
          <w:rFonts w:cstheme="minorHAnsi"/>
          <w:sz w:val="24"/>
          <w:szCs w:val="24"/>
        </w:rPr>
        <w:t>Place:</w:t>
      </w:r>
    </w:p>
    <w:p w:rsidR="00A917D5" w:rsidRPr="00A86034" w:rsidRDefault="00A917D5" w:rsidP="00A917D5">
      <w:pPr>
        <w:jc w:val="both"/>
        <w:rPr>
          <w:rFonts w:cstheme="minorHAnsi"/>
          <w:sz w:val="24"/>
          <w:szCs w:val="24"/>
        </w:rPr>
      </w:pPr>
    </w:p>
    <w:p w:rsidR="00A917D5" w:rsidRPr="00A86034" w:rsidRDefault="00A917D5" w:rsidP="00A917D5">
      <w:pPr>
        <w:jc w:val="both"/>
        <w:rPr>
          <w:rFonts w:cstheme="minorHAnsi"/>
          <w:sz w:val="24"/>
          <w:szCs w:val="24"/>
        </w:rPr>
        <w:sectPr w:rsidR="00A917D5" w:rsidRPr="00A86034" w:rsidSect="00A917D5">
          <w:headerReference w:type="default" r:id="rId10"/>
          <w:footerReference w:type="default" r:id="rId11"/>
          <w:pgSz w:w="16834" w:h="11909" w:orient="landscape" w:code="9"/>
          <w:pgMar w:top="1440" w:right="1440" w:bottom="1440" w:left="1440" w:header="720" w:footer="720" w:gutter="0"/>
          <w:cols w:space="0"/>
          <w:docGrid w:linePitch="360"/>
        </w:sectPr>
      </w:pPr>
    </w:p>
    <w:p w:rsidR="00A917D5" w:rsidRPr="00A86034" w:rsidRDefault="00A917D5" w:rsidP="00A917D5">
      <w:pPr>
        <w:tabs>
          <w:tab w:val="left" w:pos="9000"/>
        </w:tabs>
        <w:jc w:val="center"/>
        <w:rPr>
          <w:rFonts w:eastAsia="Times New Roman" w:cstheme="minorHAnsi"/>
          <w:b/>
          <w:sz w:val="24"/>
          <w:szCs w:val="24"/>
        </w:rPr>
      </w:pPr>
      <w:r w:rsidRPr="00A86034">
        <w:rPr>
          <w:rFonts w:eastAsia="Times New Roman" w:cstheme="minorHAnsi"/>
          <w:b/>
          <w:sz w:val="24"/>
          <w:szCs w:val="24"/>
        </w:rPr>
        <w:lastRenderedPageBreak/>
        <w:t xml:space="preserve">FORM D </w:t>
      </w:r>
    </w:p>
    <w:p w:rsidR="00A917D5" w:rsidRPr="00A86034" w:rsidRDefault="00A917D5" w:rsidP="00A917D5">
      <w:pPr>
        <w:tabs>
          <w:tab w:val="left" w:pos="9000"/>
        </w:tabs>
        <w:jc w:val="center"/>
        <w:rPr>
          <w:rFonts w:eastAsia="Times New Roman" w:cstheme="minorHAnsi"/>
          <w:b/>
          <w:sz w:val="24"/>
          <w:szCs w:val="24"/>
        </w:rPr>
      </w:pPr>
    </w:p>
    <w:p w:rsidR="00A917D5" w:rsidRPr="00A86034" w:rsidRDefault="00A917D5" w:rsidP="00A917D5">
      <w:pPr>
        <w:tabs>
          <w:tab w:val="left" w:pos="9000"/>
        </w:tabs>
        <w:jc w:val="center"/>
        <w:rPr>
          <w:rFonts w:eastAsia="Times New Roman" w:cstheme="minorHAnsi"/>
          <w:b/>
          <w:sz w:val="24"/>
          <w:szCs w:val="24"/>
        </w:rPr>
      </w:pPr>
      <w:r w:rsidRPr="00A86034">
        <w:rPr>
          <w:rFonts w:eastAsia="Times New Roman" w:cstheme="minorHAnsi"/>
          <w:b/>
          <w:sz w:val="24"/>
          <w:szCs w:val="24"/>
        </w:rPr>
        <w:t>SEBI (Prohibition of Insider Trading) Regulations, 2015 Regulation 7(3) – Transactions by Other connected persons as identified by the company</w:t>
      </w:r>
    </w:p>
    <w:p w:rsidR="00A917D5" w:rsidRPr="00A86034" w:rsidRDefault="00A917D5" w:rsidP="00A917D5">
      <w:pPr>
        <w:tabs>
          <w:tab w:val="left" w:pos="9000"/>
        </w:tabs>
        <w:rPr>
          <w:rFonts w:eastAsia="Times New Roman" w:cstheme="minorHAnsi"/>
          <w:sz w:val="24"/>
          <w:szCs w:val="24"/>
        </w:rPr>
      </w:pPr>
    </w:p>
    <w:p w:rsidR="00A917D5" w:rsidRPr="00A86034" w:rsidRDefault="00A917D5" w:rsidP="00A917D5">
      <w:pPr>
        <w:tabs>
          <w:tab w:val="left" w:pos="9000"/>
        </w:tabs>
        <w:rPr>
          <w:rFonts w:eastAsia="Times New Roman" w:cstheme="minorHAnsi"/>
          <w:b/>
          <w:sz w:val="24"/>
          <w:szCs w:val="24"/>
        </w:rPr>
      </w:pPr>
      <w:r w:rsidRPr="00A86034">
        <w:rPr>
          <w:rFonts w:eastAsia="Times New Roman" w:cstheme="minorHAnsi"/>
          <w:b/>
          <w:sz w:val="24"/>
          <w:szCs w:val="24"/>
        </w:rPr>
        <w:t>Details of trading in securities by other connected persons as identified by the company</w:t>
      </w:r>
    </w:p>
    <w:p w:rsidR="00A917D5" w:rsidRPr="00A86034" w:rsidRDefault="00A917D5" w:rsidP="00A917D5">
      <w:pPr>
        <w:tabs>
          <w:tab w:val="left" w:pos="9000"/>
        </w:tabs>
        <w:rPr>
          <w:rFonts w:eastAsia="Times New Roman" w:cstheme="minorHAnsi"/>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1E0"/>
      </w:tblPr>
      <w:tblGrid>
        <w:gridCol w:w="1268"/>
        <w:gridCol w:w="911"/>
        <w:gridCol w:w="1208"/>
        <w:gridCol w:w="934"/>
        <w:gridCol w:w="886"/>
        <w:gridCol w:w="458"/>
        <w:gridCol w:w="458"/>
        <w:gridCol w:w="848"/>
        <w:gridCol w:w="1276"/>
        <w:gridCol w:w="758"/>
        <w:gridCol w:w="655"/>
        <w:gridCol w:w="665"/>
        <w:gridCol w:w="1171"/>
        <w:gridCol w:w="1254"/>
        <w:gridCol w:w="1320"/>
      </w:tblGrid>
      <w:tr w:rsidR="00A917D5" w:rsidRPr="00A86034" w:rsidTr="00DE115E">
        <w:tc>
          <w:tcPr>
            <w:tcW w:w="1368" w:type="dxa"/>
            <w:vMerge w:val="restart"/>
            <w:tcBorders>
              <w:bottom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t>Name, PAN, CIN/DIN, &amp; address with contact nos. of other connected persons</w:t>
            </w:r>
            <w:r w:rsidRPr="00A86034">
              <w:rPr>
                <w:rFonts w:asciiTheme="minorHAnsi" w:hAnsiTheme="minorHAnsi" w:cstheme="minorHAnsi"/>
                <w:b/>
                <w:sz w:val="24"/>
                <w:szCs w:val="24"/>
              </w:rPr>
              <w:tab/>
              <w:t>as identified by the company</w:t>
            </w:r>
          </w:p>
        </w:tc>
        <w:tc>
          <w:tcPr>
            <w:tcW w:w="980" w:type="dxa"/>
            <w:vMerge w:val="restart"/>
            <w:tcBorders>
              <w:bottom w:val="single" w:sz="4" w:space="0" w:color="000000"/>
              <w:right w:val="single" w:sz="4" w:space="0" w:color="000000"/>
            </w:tcBorders>
          </w:tcPr>
          <w:p w:rsidR="00A917D5" w:rsidRPr="00A86034" w:rsidRDefault="00A917D5" w:rsidP="00DE115E">
            <w:pPr>
              <w:pStyle w:val="TableParagraph"/>
              <w:tabs>
                <w:tab w:val="left" w:pos="568"/>
              </w:tabs>
              <w:ind w:left="0"/>
              <w:rPr>
                <w:rFonts w:asciiTheme="minorHAnsi" w:hAnsiTheme="minorHAnsi" w:cstheme="minorHAnsi"/>
                <w:b/>
                <w:sz w:val="24"/>
                <w:szCs w:val="24"/>
              </w:rPr>
            </w:pPr>
            <w:r w:rsidRPr="00A86034">
              <w:rPr>
                <w:rFonts w:asciiTheme="minorHAnsi" w:hAnsiTheme="minorHAnsi" w:cstheme="minorHAnsi"/>
                <w:b/>
                <w:sz w:val="24"/>
                <w:szCs w:val="24"/>
              </w:rPr>
              <w:t>Connect ion with company</w:t>
            </w:r>
          </w:p>
        </w:tc>
        <w:tc>
          <w:tcPr>
            <w:tcW w:w="2308" w:type="dxa"/>
            <w:gridSpan w:val="2"/>
            <w:tcBorders>
              <w:top w:val="single" w:sz="4" w:space="0" w:color="000000"/>
              <w:left w:val="single" w:sz="4" w:space="0" w:color="000000"/>
              <w:bottom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t>Securities held prior to acquisition/disposal</w:t>
            </w:r>
          </w:p>
        </w:tc>
        <w:tc>
          <w:tcPr>
            <w:tcW w:w="2835" w:type="dxa"/>
            <w:gridSpan w:val="4"/>
            <w:tcBorders>
              <w:bottom w:val="single" w:sz="4" w:space="0" w:color="000000"/>
              <w:right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t>Securities acquired/Disposed</w:t>
            </w:r>
          </w:p>
        </w:tc>
        <w:tc>
          <w:tcPr>
            <w:tcW w:w="2190" w:type="dxa"/>
            <w:gridSpan w:val="2"/>
            <w:tcBorders>
              <w:top w:val="single" w:sz="4" w:space="0" w:color="000000"/>
              <w:left w:val="single" w:sz="4" w:space="0" w:color="000000"/>
              <w:bottom w:val="single" w:sz="4" w:space="0" w:color="000000"/>
              <w:right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t>Securities held post acquisition/disposal</w:t>
            </w:r>
          </w:p>
        </w:tc>
        <w:tc>
          <w:tcPr>
            <w:tcW w:w="1413" w:type="dxa"/>
            <w:gridSpan w:val="2"/>
            <w:tcBorders>
              <w:left w:val="single" w:sz="4" w:space="0" w:color="000000"/>
            </w:tcBorders>
          </w:tcPr>
          <w:p w:rsidR="00A917D5" w:rsidRPr="00A86034" w:rsidRDefault="00A917D5" w:rsidP="00DE115E">
            <w:pPr>
              <w:pStyle w:val="TableParagraph"/>
              <w:tabs>
                <w:tab w:val="left" w:pos="972"/>
                <w:tab w:val="left" w:pos="1219"/>
              </w:tabs>
              <w:ind w:left="0"/>
              <w:rPr>
                <w:rFonts w:asciiTheme="minorHAnsi" w:hAnsiTheme="minorHAnsi" w:cstheme="minorHAnsi"/>
                <w:b/>
                <w:sz w:val="24"/>
                <w:szCs w:val="24"/>
              </w:rPr>
            </w:pPr>
            <w:r w:rsidRPr="00A86034">
              <w:rPr>
                <w:rFonts w:asciiTheme="minorHAnsi" w:hAnsiTheme="minorHAnsi" w:cstheme="minorHAnsi"/>
                <w:b/>
                <w:sz w:val="24"/>
                <w:szCs w:val="24"/>
              </w:rPr>
              <w:t>Date of allotment advice/ acquisition of shares/ disposal of shares specify</w:t>
            </w:r>
          </w:p>
        </w:tc>
        <w:tc>
          <w:tcPr>
            <w:tcW w:w="1262" w:type="dxa"/>
            <w:vMerge w:val="restart"/>
            <w:tcBorders>
              <w:bottom w:val="single" w:sz="4" w:space="0" w:color="000000"/>
            </w:tcBorders>
          </w:tcPr>
          <w:p w:rsidR="00A917D5" w:rsidRPr="00A86034" w:rsidRDefault="00A917D5" w:rsidP="00DE115E">
            <w:pPr>
              <w:pStyle w:val="TableParagraph"/>
              <w:tabs>
                <w:tab w:val="left" w:pos="1064"/>
              </w:tabs>
              <w:ind w:left="0"/>
              <w:rPr>
                <w:rFonts w:asciiTheme="minorHAnsi" w:hAnsiTheme="minorHAnsi" w:cstheme="minorHAnsi"/>
                <w:b/>
                <w:sz w:val="24"/>
                <w:szCs w:val="24"/>
              </w:rPr>
            </w:pPr>
            <w:r w:rsidRPr="00A86034">
              <w:rPr>
                <w:rFonts w:asciiTheme="minorHAnsi" w:hAnsiTheme="minorHAnsi" w:cstheme="minorHAnsi"/>
                <w:b/>
                <w:sz w:val="24"/>
                <w:szCs w:val="24"/>
              </w:rPr>
              <w:t>Date of intimation to company</w:t>
            </w:r>
          </w:p>
        </w:tc>
        <w:tc>
          <w:tcPr>
            <w:tcW w:w="1353" w:type="dxa"/>
            <w:vMerge w:val="restart"/>
            <w:tcBorders>
              <w:bottom w:val="single" w:sz="4" w:space="0" w:color="000000"/>
            </w:tcBorders>
          </w:tcPr>
          <w:p w:rsidR="00A917D5" w:rsidRPr="00A86034" w:rsidRDefault="00A917D5" w:rsidP="00DE115E">
            <w:pPr>
              <w:pStyle w:val="TableParagraph"/>
              <w:tabs>
                <w:tab w:val="left" w:pos="757"/>
                <w:tab w:val="left" w:pos="1054"/>
                <w:tab w:val="left" w:pos="1126"/>
              </w:tabs>
              <w:ind w:left="0"/>
              <w:rPr>
                <w:rFonts w:asciiTheme="minorHAnsi" w:hAnsiTheme="minorHAnsi" w:cstheme="minorHAnsi"/>
                <w:b/>
                <w:sz w:val="24"/>
                <w:szCs w:val="24"/>
              </w:rPr>
            </w:pPr>
            <w:r w:rsidRPr="00A86034">
              <w:rPr>
                <w:rFonts w:asciiTheme="minorHAnsi" w:hAnsiTheme="minorHAnsi" w:cstheme="minorHAnsi"/>
                <w:b/>
                <w:sz w:val="24"/>
                <w:szCs w:val="24"/>
              </w:rPr>
              <w:t>Mode of acquisition/ disposal (on market/ public/ rights/ Preferential offer / off market/ Interse transfer, ESOPs etc. )</w:t>
            </w:r>
          </w:p>
        </w:tc>
        <w:tc>
          <w:tcPr>
            <w:tcW w:w="1425" w:type="dxa"/>
            <w:vMerge w:val="restart"/>
            <w:tcBorders>
              <w:bottom w:val="single" w:sz="4" w:space="0" w:color="000000"/>
            </w:tcBorders>
          </w:tcPr>
          <w:p w:rsidR="00A917D5" w:rsidRPr="00A86034" w:rsidRDefault="00A917D5" w:rsidP="00DE115E">
            <w:pPr>
              <w:pStyle w:val="TableParagraph"/>
              <w:tabs>
                <w:tab w:val="left" w:pos="1081"/>
              </w:tabs>
              <w:ind w:left="0"/>
              <w:rPr>
                <w:rFonts w:asciiTheme="minorHAnsi" w:hAnsiTheme="minorHAnsi" w:cstheme="minorHAnsi"/>
                <w:b/>
                <w:sz w:val="24"/>
                <w:szCs w:val="24"/>
              </w:rPr>
            </w:pPr>
            <w:r w:rsidRPr="00A86034">
              <w:rPr>
                <w:rFonts w:asciiTheme="minorHAnsi" w:hAnsiTheme="minorHAnsi" w:cstheme="minorHAnsi"/>
                <w:b/>
                <w:sz w:val="24"/>
                <w:szCs w:val="24"/>
              </w:rPr>
              <w:t>Exchange on which the trade was executed</w:t>
            </w:r>
          </w:p>
        </w:tc>
      </w:tr>
      <w:tr w:rsidR="00A917D5" w:rsidRPr="00A86034" w:rsidTr="00DE115E">
        <w:tc>
          <w:tcPr>
            <w:tcW w:w="1368" w:type="dxa"/>
            <w:vMerge/>
            <w:tcBorders>
              <w:top w:val="nil"/>
              <w:bottom w:val="single" w:sz="4" w:space="0" w:color="000000"/>
            </w:tcBorders>
          </w:tcPr>
          <w:p w:rsidR="00A917D5" w:rsidRPr="00A86034" w:rsidRDefault="00A917D5" w:rsidP="00DE115E">
            <w:pPr>
              <w:rPr>
                <w:rFonts w:cstheme="minorHAnsi"/>
                <w:sz w:val="24"/>
                <w:szCs w:val="24"/>
              </w:rPr>
            </w:pPr>
          </w:p>
        </w:tc>
        <w:tc>
          <w:tcPr>
            <w:tcW w:w="980" w:type="dxa"/>
            <w:vMerge/>
            <w:tcBorders>
              <w:top w:val="nil"/>
              <w:bottom w:val="single" w:sz="4" w:space="0" w:color="000000"/>
              <w:right w:val="single" w:sz="4" w:space="0" w:color="000000"/>
            </w:tcBorders>
          </w:tcPr>
          <w:p w:rsidR="00A917D5" w:rsidRPr="00A86034" w:rsidRDefault="00A917D5" w:rsidP="00DE115E">
            <w:pPr>
              <w:rPr>
                <w:rFonts w:cstheme="minorHAnsi"/>
                <w:sz w:val="24"/>
                <w:szCs w:val="24"/>
              </w:rPr>
            </w:pPr>
          </w:p>
        </w:tc>
        <w:tc>
          <w:tcPr>
            <w:tcW w:w="1303" w:type="dxa"/>
            <w:tcBorders>
              <w:top w:val="single" w:sz="4" w:space="0" w:color="000000"/>
              <w:left w:val="single" w:sz="4" w:space="0" w:color="000000"/>
              <w:bottom w:val="single" w:sz="4" w:space="0" w:color="000000"/>
              <w:right w:val="single" w:sz="4" w:space="0" w:color="000000"/>
            </w:tcBorders>
          </w:tcPr>
          <w:p w:rsidR="00A917D5" w:rsidRPr="00A86034" w:rsidRDefault="00A917D5" w:rsidP="00DE115E">
            <w:pPr>
              <w:pStyle w:val="TableParagraph"/>
              <w:tabs>
                <w:tab w:val="left" w:pos="1081"/>
              </w:tabs>
              <w:ind w:left="0"/>
              <w:rPr>
                <w:rFonts w:asciiTheme="minorHAnsi" w:hAnsiTheme="minorHAnsi" w:cstheme="minorHAnsi"/>
                <w:b/>
                <w:sz w:val="24"/>
                <w:szCs w:val="24"/>
              </w:rPr>
            </w:pPr>
            <w:r w:rsidRPr="00A86034">
              <w:rPr>
                <w:rFonts w:asciiTheme="minorHAnsi" w:hAnsiTheme="minorHAnsi" w:cstheme="minorHAnsi"/>
                <w:b/>
                <w:sz w:val="24"/>
                <w:szCs w:val="24"/>
              </w:rPr>
              <w:t>Type of securities (For eg. – Shares, Warrants, Convertible Debentures, Rights entitlement, etc.)</w:t>
            </w:r>
          </w:p>
        </w:tc>
        <w:tc>
          <w:tcPr>
            <w:tcW w:w="1005" w:type="dxa"/>
            <w:tcBorders>
              <w:top w:val="single" w:sz="4" w:space="0" w:color="000000"/>
              <w:left w:val="single" w:sz="4" w:space="0" w:color="000000"/>
              <w:bottom w:val="single" w:sz="4" w:space="0" w:color="000000"/>
              <w:right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t>No. and % of shareholding</w:t>
            </w:r>
          </w:p>
        </w:tc>
        <w:tc>
          <w:tcPr>
            <w:tcW w:w="952" w:type="dxa"/>
            <w:tcBorders>
              <w:top w:val="single" w:sz="4" w:space="0" w:color="000000"/>
              <w:left w:val="single" w:sz="4" w:space="0" w:color="000000"/>
              <w:bottom w:val="single" w:sz="4" w:space="0" w:color="000000"/>
              <w:right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t>Type of securities (For eg. –</w:t>
            </w:r>
          </w:p>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t xml:space="preserve">Shares, Warrants Convertible Debentures, </w:t>
            </w:r>
            <w:r w:rsidRPr="00A86034">
              <w:rPr>
                <w:rFonts w:asciiTheme="minorHAnsi" w:hAnsiTheme="minorHAnsi" w:cstheme="minorHAnsi"/>
                <w:b/>
                <w:sz w:val="24"/>
                <w:szCs w:val="24"/>
              </w:rPr>
              <w:lastRenderedPageBreak/>
              <w:t>Rights entitlement, etc.)</w:t>
            </w:r>
          </w:p>
        </w:tc>
        <w:tc>
          <w:tcPr>
            <w:tcW w:w="486" w:type="dxa"/>
            <w:tcBorders>
              <w:top w:val="single" w:sz="4" w:space="0" w:color="000000"/>
              <w:left w:val="single" w:sz="4" w:space="0" w:color="000000"/>
              <w:bottom w:val="single" w:sz="4" w:space="0" w:color="000000"/>
              <w:right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lastRenderedPageBreak/>
              <w:t>No.</w:t>
            </w:r>
          </w:p>
        </w:tc>
        <w:tc>
          <w:tcPr>
            <w:tcW w:w="486" w:type="dxa"/>
            <w:tcBorders>
              <w:top w:val="single" w:sz="4" w:space="0" w:color="000000"/>
              <w:left w:val="single" w:sz="4" w:space="0" w:color="000000"/>
              <w:bottom w:val="single" w:sz="4" w:space="0" w:color="000000"/>
              <w:right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t>Value</w:t>
            </w:r>
          </w:p>
        </w:tc>
        <w:tc>
          <w:tcPr>
            <w:tcW w:w="911" w:type="dxa"/>
            <w:tcBorders>
              <w:top w:val="single" w:sz="4" w:space="0" w:color="000000"/>
              <w:left w:val="single" w:sz="4" w:space="0" w:color="000000"/>
              <w:bottom w:val="single" w:sz="4" w:space="0" w:color="000000"/>
              <w:right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t>Transaction Type (Purchase/Sale/ Pledge/ Revocation / Invoca</w:t>
            </w:r>
            <w:r w:rsidRPr="00A86034">
              <w:rPr>
                <w:rFonts w:asciiTheme="minorHAnsi" w:hAnsiTheme="minorHAnsi" w:cstheme="minorHAnsi"/>
                <w:b/>
                <w:sz w:val="24"/>
                <w:szCs w:val="24"/>
              </w:rPr>
              <w:lastRenderedPageBreak/>
              <w:t>tion/ Others- please specify)</w:t>
            </w:r>
          </w:p>
        </w:tc>
        <w:tc>
          <w:tcPr>
            <w:tcW w:w="1377" w:type="dxa"/>
            <w:tcBorders>
              <w:top w:val="single" w:sz="4" w:space="0" w:color="000000"/>
              <w:left w:val="single" w:sz="4" w:space="0" w:color="000000"/>
              <w:bottom w:val="single" w:sz="4" w:space="0" w:color="000000"/>
              <w:right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lastRenderedPageBreak/>
              <w:t>Type of securities (For eg. – Shares, Warrants, Convertible Debentures, Rights entitlement, etc.)</w:t>
            </w:r>
          </w:p>
        </w:tc>
        <w:tc>
          <w:tcPr>
            <w:tcW w:w="813" w:type="dxa"/>
            <w:tcBorders>
              <w:top w:val="single" w:sz="4" w:space="0" w:color="000000"/>
              <w:left w:val="single" w:sz="4" w:space="0" w:color="000000"/>
              <w:bottom w:val="single" w:sz="4" w:space="0" w:color="000000"/>
              <w:right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t>No. and % of share holding</w:t>
            </w:r>
          </w:p>
        </w:tc>
        <w:tc>
          <w:tcPr>
            <w:tcW w:w="701" w:type="dxa"/>
            <w:tcBorders>
              <w:left w:val="single" w:sz="4" w:space="0" w:color="000000"/>
              <w:bottom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t>From</w:t>
            </w:r>
          </w:p>
        </w:tc>
        <w:tc>
          <w:tcPr>
            <w:tcW w:w="712" w:type="dxa"/>
            <w:tcBorders>
              <w:bottom w:val="single" w:sz="4" w:space="0" w:color="000000"/>
            </w:tcBorders>
          </w:tcPr>
          <w:p w:rsidR="00A917D5" w:rsidRPr="00A86034" w:rsidRDefault="00A917D5" w:rsidP="00DE115E">
            <w:pPr>
              <w:pStyle w:val="TableParagraph"/>
              <w:ind w:left="0"/>
              <w:rPr>
                <w:rFonts w:asciiTheme="minorHAnsi" w:hAnsiTheme="minorHAnsi" w:cstheme="minorHAnsi"/>
                <w:b/>
                <w:sz w:val="24"/>
                <w:szCs w:val="24"/>
              </w:rPr>
            </w:pPr>
            <w:r w:rsidRPr="00A86034">
              <w:rPr>
                <w:rFonts w:asciiTheme="minorHAnsi" w:hAnsiTheme="minorHAnsi" w:cstheme="minorHAnsi"/>
                <w:b/>
                <w:sz w:val="24"/>
                <w:szCs w:val="24"/>
              </w:rPr>
              <w:t>To</w:t>
            </w:r>
          </w:p>
        </w:tc>
        <w:tc>
          <w:tcPr>
            <w:tcW w:w="1262" w:type="dxa"/>
            <w:vMerge/>
            <w:tcBorders>
              <w:top w:val="nil"/>
              <w:bottom w:val="single" w:sz="4" w:space="0" w:color="000000"/>
            </w:tcBorders>
          </w:tcPr>
          <w:p w:rsidR="00A917D5" w:rsidRPr="00A86034" w:rsidRDefault="00A917D5" w:rsidP="00DE115E">
            <w:pPr>
              <w:rPr>
                <w:rFonts w:cstheme="minorHAnsi"/>
                <w:sz w:val="24"/>
                <w:szCs w:val="24"/>
              </w:rPr>
            </w:pPr>
          </w:p>
        </w:tc>
        <w:tc>
          <w:tcPr>
            <w:tcW w:w="1353" w:type="dxa"/>
            <w:vMerge/>
            <w:tcBorders>
              <w:top w:val="nil"/>
              <w:bottom w:val="single" w:sz="4" w:space="0" w:color="000000"/>
            </w:tcBorders>
          </w:tcPr>
          <w:p w:rsidR="00A917D5" w:rsidRPr="00A86034" w:rsidRDefault="00A917D5" w:rsidP="00DE115E">
            <w:pPr>
              <w:rPr>
                <w:rFonts w:cstheme="minorHAnsi"/>
                <w:sz w:val="24"/>
                <w:szCs w:val="24"/>
              </w:rPr>
            </w:pPr>
          </w:p>
        </w:tc>
        <w:tc>
          <w:tcPr>
            <w:tcW w:w="1425" w:type="dxa"/>
            <w:vMerge/>
            <w:tcBorders>
              <w:top w:val="nil"/>
              <w:bottom w:val="single" w:sz="4" w:space="0" w:color="000000"/>
            </w:tcBorders>
          </w:tcPr>
          <w:p w:rsidR="00A917D5" w:rsidRPr="00A86034" w:rsidRDefault="00A917D5" w:rsidP="00DE115E">
            <w:pPr>
              <w:rPr>
                <w:rFonts w:cstheme="minorHAnsi"/>
                <w:sz w:val="24"/>
                <w:szCs w:val="24"/>
              </w:rPr>
            </w:pPr>
          </w:p>
        </w:tc>
      </w:tr>
      <w:tr w:rsidR="00A917D5" w:rsidRPr="00A86034" w:rsidTr="00DE115E">
        <w:tc>
          <w:tcPr>
            <w:tcW w:w="1368" w:type="dxa"/>
            <w:tcBorders>
              <w:top w:val="single" w:sz="4" w:space="0" w:color="000000"/>
              <w:left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sz w:val="24"/>
                <w:szCs w:val="24"/>
              </w:rPr>
              <w:lastRenderedPageBreak/>
              <w:t>1</w:t>
            </w:r>
          </w:p>
        </w:tc>
        <w:tc>
          <w:tcPr>
            <w:tcW w:w="980"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sz w:val="24"/>
                <w:szCs w:val="24"/>
              </w:rPr>
              <w:t>2</w:t>
            </w:r>
          </w:p>
        </w:tc>
        <w:tc>
          <w:tcPr>
            <w:tcW w:w="1303"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sz w:val="24"/>
                <w:szCs w:val="24"/>
              </w:rPr>
              <w:t>3</w:t>
            </w:r>
          </w:p>
        </w:tc>
        <w:tc>
          <w:tcPr>
            <w:tcW w:w="1005"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sz w:val="24"/>
                <w:szCs w:val="24"/>
              </w:rPr>
              <w:t>4</w:t>
            </w:r>
          </w:p>
        </w:tc>
        <w:tc>
          <w:tcPr>
            <w:tcW w:w="952"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sz w:val="24"/>
                <w:szCs w:val="24"/>
              </w:rPr>
              <w:t>5</w:t>
            </w:r>
          </w:p>
        </w:tc>
        <w:tc>
          <w:tcPr>
            <w:tcW w:w="486"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sz w:val="24"/>
                <w:szCs w:val="24"/>
              </w:rPr>
              <w:t>6</w:t>
            </w:r>
          </w:p>
        </w:tc>
        <w:tc>
          <w:tcPr>
            <w:tcW w:w="486"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sz w:val="24"/>
                <w:szCs w:val="24"/>
              </w:rPr>
              <w:t>7</w:t>
            </w:r>
          </w:p>
        </w:tc>
        <w:tc>
          <w:tcPr>
            <w:tcW w:w="911"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sz w:val="24"/>
                <w:szCs w:val="24"/>
              </w:rPr>
              <w:t>8</w:t>
            </w:r>
          </w:p>
        </w:tc>
        <w:tc>
          <w:tcPr>
            <w:tcW w:w="1377"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sz w:val="24"/>
                <w:szCs w:val="24"/>
              </w:rPr>
              <w:t>9</w:t>
            </w:r>
          </w:p>
        </w:tc>
        <w:tc>
          <w:tcPr>
            <w:tcW w:w="813"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sz w:val="24"/>
                <w:szCs w:val="24"/>
              </w:rPr>
              <w:t>10</w:t>
            </w:r>
          </w:p>
        </w:tc>
        <w:tc>
          <w:tcPr>
            <w:tcW w:w="701"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sz w:val="24"/>
                <w:szCs w:val="24"/>
              </w:rPr>
              <w:t>11</w:t>
            </w:r>
          </w:p>
        </w:tc>
        <w:tc>
          <w:tcPr>
            <w:tcW w:w="712"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sz w:val="24"/>
                <w:szCs w:val="24"/>
              </w:rPr>
              <w:t>12</w:t>
            </w:r>
          </w:p>
        </w:tc>
        <w:tc>
          <w:tcPr>
            <w:tcW w:w="1262"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sz w:val="24"/>
                <w:szCs w:val="24"/>
              </w:rPr>
              <w:t>13</w:t>
            </w:r>
          </w:p>
        </w:tc>
        <w:tc>
          <w:tcPr>
            <w:tcW w:w="1353"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sz w:val="24"/>
                <w:szCs w:val="24"/>
              </w:rPr>
              <w:t>14</w:t>
            </w:r>
          </w:p>
        </w:tc>
        <w:tc>
          <w:tcPr>
            <w:tcW w:w="1425" w:type="dxa"/>
            <w:tcBorders>
              <w:top w:val="single" w:sz="4" w:space="0" w:color="000000"/>
              <w:bottom w:val="single" w:sz="4" w:space="0" w:color="000000"/>
            </w:tcBorders>
            <w:vAlign w:val="center"/>
          </w:tcPr>
          <w:p w:rsidR="00A917D5" w:rsidRPr="00A86034" w:rsidRDefault="00A917D5" w:rsidP="00DE115E">
            <w:pPr>
              <w:pStyle w:val="TableParagraph"/>
              <w:ind w:left="0"/>
              <w:jc w:val="center"/>
              <w:rPr>
                <w:rFonts w:asciiTheme="minorHAnsi" w:hAnsiTheme="minorHAnsi" w:cstheme="minorHAnsi"/>
                <w:sz w:val="24"/>
                <w:szCs w:val="24"/>
              </w:rPr>
            </w:pPr>
            <w:r w:rsidRPr="00A86034">
              <w:rPr>
                <w:rFonts w:asciiTheme="minorHAnsi" w:hAnsiTheme="minorHAnsi" w:cstheme="minorHAnsi"/>
                <w:sz w:val="24"/>
                <w:szCs w:val="24"/>
              </w:rPr>
              <w:t>15</w:t>
            </w:r>
          </w:p>
        </w:tc>
      </w:tr>
    </w:tbl>
    <w:p w:rsidR="00A917D5" w:rsidRPr="00A86034" w:rsidRDefault="00A917D5" w:rsidP="00A917D5">
      <w:pPr>
        <w:tabs>
          <w:tab w:val="left" w:pos="9000"/>
        </w:tabs>
        <w:rPr>
          <w:rFonts w:eastAsia="Times New Roman" w:cstheme="minorHAnsi"/>
          <w:i/>
          <w:sz w:val="24"/>
          <w:szCs w:val="24"/>
        </w:rPr>
      </w:pPr>
      <w:r w:rsidRPr="00A86034">
        <w:rPr>
          <w:rFonts w:eastAsia="Times New Roman" w:cstheme="minorHAnsi"/>
          <w:b/>
          <w:i/>
          <w:sz w:val="24"/>
          <w:szCs w:val="24"/>
        </w:rPr>
        <w:t>Note:</w:t>
      </w:r>
      <w:r w:rsidRPr="00A86034">
        <w:rPr>
          <w:rFonts w:eastAsia="Times New Roman" w:cstheme="minorHAnsi"/>
          <w:i/>
          <w:sz w:val="24"/>
          <w:szCs w:val="24"/>
        </w:rPr>
        <w:t xml:space="preserve"> (i) “Securities” shall have the meaning as defined under regulation 2(1)(i) of SEBI (Prohibition of Insider Trading) Regulations, 2015.</w:t>
      </w:r>
    </w:p>
    <w:p w:rsidR="00A917D5" w:rsidRPr="00A86034" w:rsidRDefault="00A917D5" w:rsidP="00A917D5">
      <w:pPr>
        <w:tabs>
          <w:tab w:val="left" w:pos="9000"/>
        </w:tabs>
        <w:rPr>
          <w:rFonts w:eastAsia="Times New Roman" w:cstheme="minorHAnsi"/>
          <w:i/>
          <w:sz w:val="24"/>
          <w:szCs w:val="24"/>
        </w:rPr>
      </w:pPr>
      <w:r w:rsidRPr="00A86034">
        <w:rPr>
          <w:rFonts w:eastAsia="Times New Roman" w:cstheme="minorHAnsi"/>
          <w:i/>
          <w:sz w:val="24"/>
          <w:szCs w:val="24"/>
        </w:rPr>
        <w:t xml:space="preserve">          (ii) Value of transaction excludes taxes/brokerage/any other charges</w:t>
      </w:r>
    </w:p>
    <w:p w:rsidR="00A917D5" w:rsidRPr="00A86034" w:rsidRDefault="00A917D5" w:rsidP="00A917D5">
      <w:pPr>
        <w:tabs>
          <w:tab w:val="left" w:pos="9000"/>
        </w:tabs>
        <w:rPr>
          <w:rFonts w:eastAsia="Times New Roman" w:cstheme="minorHAnsi"/>
          <w:sz w:val="24"/>
          <w:szCs w:val="24"/>
        </w:rPr>
      </w:pPr>
    </w:p>
    <w:p w:rsidR="00A917D5" w:rsidRPr="00A86034" w:rsidRDefault="00A917D5" w:rsidP="00A917D5">
      <w:pPr>
        <w:tabs>
          <w:tab w:val="left" w:pos="9000"/>
        </w:tabs>
        <w:rPr>
          <w:rFonts w:eastAsia="Times New Roman" w:cstheme="minorHAnsi"/>
          <w:sz w:val="24"/>
          <w:szCs w:val="24"/>
        </w:rPr>
      </w:pPr>
    </w:p>
    <w:p w:rsidR="00A917D5" w:rsidRPr="00A86034" w:rsidRDefault="00A917D5" w:rsidP="00A917D5">
      <w:pPr>
        <w:tabs>
          <w:tab w:val="left" w:pos="9000"/>
        </w:tabs>
        <w:rPr>
          <w:rFonts w:eastAsia="Times New Roman" w:cstheme="minorHAnsi"/>
          <w:b/>
          <w:sz w:val="24"/>
          <w:szCs w:val="24"/>
        </w:rPr>
      </w:pPr>
      <w:r w:rsidRPr="00A86034">
        <w:rPr>
          <w:rFonts w:eastAsia="Times New Roman" w:cstheme="minorHAnsi"/>
          <w:b/>
          <w:sz w:val="24"/>
          <w:szCs w:val="24"/>
        </w:rPr>
        <w:t>Details of trading in derivatives on the securities of the company by other connected persons as identified by the company</w:t>
      </w:r>
    </w:p>
    <w:p w:rsidR="00A917D5" w:rsidRPr="00A86034" w:rsidRDefault="00A917D5" w:rsidP="00A917D5">
      <w:pPr>
        <w:tabs>
          <w:tab w:val="left" w:pos="9000"/>
        </w:tabs>
        <w:rPr>
          <w:rFonts w:eastAsia="Times New Roman" w:cstheme="minorHAns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tblPr>
      <w:tblGrid>
        <w:gridCol w:w="1858"/>
        <w:gridCol w:w="1837"/>
        <w:gridCol w:w="2076"/>
        <w:gridCol w:w="1967"/>
        <w:gridCol w:w="2075"/>
        <w:gridCol w:w="2641"/>
        <w:gridCol w:w="1730"/>
      </w:tblGrid>
      <w:tr w:rsidR="00A917D5" w:rsidRPr="00A86034" w:rsidTr="00DE115E">
        <w:tc>
          <w:tcPr>
            <w:tcW w:w="9681" w:type="dxa"/>
            <w:gridSpan w:val="6"/>
          </w:tcPr>
          <w:p w:rsidR="00A917D5" w:rsidRPr="00A86034" w:rsidRDefault="00A917D5" w:rsidP="00DE115E">
            <w:pPr>
              <w:pStyle w:val="TableParagraph"/>
              <w:spacing w:before="60" w:after="60"/>
              <w:ind w:left="0"/>
              <w:rPr>
                <w:rFonts w:asciiTheme="minorHAnsi" w:hAnsiTheme="minorHAnsi" w:cstheme="minorHAnsi"/>
                <w:b/>
                <w:sz w:val="24"/>
                <w:szCs w:val="24"/>
              </w:rPr>
            </w:pPr>
            <w:r w:rsidRPr="00A86034">
              <w:rPr>
                <w:rFonts w:asciiTheme="minorHAnsi" w:hAnsiTheme="minorHAnsi" w:cstheme="minorHAnsi"/>
                <w:b/>
                <w:sz w:val="24"/>
                <w:szCs w:val="24"/>
              </w:rPr>
              <w:t>Tradinginderivatives(Specifytypeofcontract,FuturesorOptions etc.)</w:t>
            </w:r>
          </w:p>
        </w:tc>
        <w:tc>
          <w:tcPr>
            <w:tcW w:w="1345" w:type="dxa"/>
            <w:vMerge w:val="restart"/>
          </w:tcPr>
          <w:p w:rsidR="00A917D5" w:rsidRPr="00A86034" w:rsidRDefault="00A917D5" w:rsidP="00DE115E">
            <w:pPr>
              <w:pStyle w:val="TableParagraph"/>
              <w:spacing w:before="60" w:after="60"/>
              <w:ind w:left="0"/>
              <w:rPr>
                <w:rFonts w:asciiTheme="minorHAnsi" w:hAnsiTheme="minorHAnsi" w:cstheme="minorHAnsi"/>
                <w:b/>
                <w:sz w:val="24"/>
                <w:szCs w:val="24"/>
              </w:rPr>
            </w:pPr>
            <w:r w:rsidRPr="00A86034">
              <w:rPr>
                <w:rFonts w:asciiTheme="minorHAnsi" w:hAnsiTheme="minorHAnsi" w:cstheme="minorHAnsi"/>
                <w:b/>
                <w:sz w:val="24"/>
                <w:szCs w:val="24"/>
              </w:rPr>
              <w:t>Exchange onwhich thetrade wasexecuted</w:t>
            </w:r>
          </w:p>
        </w:tc>
      </w:tr>
      <w:tr w:rsidR="00A917D5" w:rsidRPr="00A86034" w:rsidTr="00DE115E">
        <w:tc>
          <w:tcPr>
            <w:tcW w:w="1444" w:type="dxa"/>
            <w:vMerge w:val="restart"/>
          </w:tcPr>
          <w:p w:rsidR="00A917D5" w:rsidRPr="00A86034" w:rsidRDefault="00A917D5" w:rsidP="00DE115E">
            <w:pPr>
              <w:pStyle w:val="TableParagraph"/>
              <w:spacing w:before="60" w:after="60"/>
              <w:ind w:left="0"/>
              <w:rPr>
                <w:rFonts w:asciiTheme="minorHAnsi" w:hAnsiTheme="minorHAnsi" w:cstheme="minorHAnsi"/>
                <w:b/>
                <w:sz w:val="24"/>
                <w:szCs w:val="24"/>
              </w:rPr>
            </w:pPr>
            <w:r w:rsidRPr="00A86034">
              <w:rPr>
                <w:rFonts w:asciiTheme="minorHAnsi" w:hAnsiTheme="minorHAnsi" w:cstheme="minorHAnsi"/>
                <w:b/>
                <w:sz w:val="24"/>
                <w:szCs w:val="24"/>
              </w:rPr>
              <w:t>Type ofContract</w:t>
            </w:r>
          </w:p>
        </w:tc>
        <w:tc>
          <w:tcPr>
            <w:tcW w:w="1428" w:type="dxa"/>
            <w:vMerge w:val="restart"/>
          </w:tcPr>
          <w:p w:rsidR="00A917D5" w:rsidRPr="00A86034" w:rsidRDefault="00A917D5" w:rsidP="00DE115E">
            <w:pPr>
              <w:pStyle w:val="TableParagraph"/>
              <w:spacing w:before="60" w:after="60"/>
              <w:ind w:left="0"/>
              <w:rPr>
                <w:rFonts w:asciiTheme="minorHAnsi" w:hAnsiTheme="minorHAnsi" w:cstheme="minorHAnsi"/>
                <w:b/>
                <w:sz w:val="24"/>
                <w:szCs w:val="24"/>
              </w:rPr>
            </w:pPr>
            <w:r w:rsidRPr="00A86034">
              <w:rPr>
                <w:rFonts w:asciiTheme="minorHAnsi" w:hAnsiTheme="minorHAnsi" w:cstheme="minorHAnsi"/>
                <w:b/>
                <w:sz w:val="24"/>
                <w:szCs w:val="24"/>
              </w:rPr>
              <w:t>Contractspecifications</w:t>
            </w:r>
          </w:p>
        </w:tc>
        <w:tc>
          <w:tcPr>
            <w:tcW w:w="3143" w:type="dxa"/>
            <w:gridSpan w:val="2"/>
          </w:tcPr>
          <w:p w:rsidR="00A917D5" w:rsidRPr="00A86034" w:rsidRDefault="00A917D5" w:rsidP="00DE115E">
            <w:pPr>
              <w:pStyle w:val="TableParagraph"/>
              <w:spacing w:before="60" w:after="60"/>
              <w:ind w:left="0"/>
              <w:rPr>
                <w:rFonts w:asciiTheme="minorHAnsi" w:hAnsiTheme="minorHAnsi" w:cstheme="minorHAnsi"/>
                <w:b/>
                <w:sz w:val="24"/>
                <w:szCs w:val="24"/>
              </w:rPr>
            </w:pPr>
            <w:r w:rsidRPr="00A86034">
              <w:rPr>
                <w:rFonts w:asciiTheme="minorHAnsi" w:hAnsiTheme="minorHAnsi" w:cstheme="minorHAnsi"/>
                <w:b/>
                <w:sz w:val="24"/>
                <w:szCs w:val="24"/>
              </w:rPr>
              <w:t>Buy</w:t>
            </w:r>
          </w:p>
        </w:tc>
        <w:tc>
          <w:tcPr>
            <w:tcW w:w="3666" w:type="dxa"/>
            <w:gridSpan w:val="2"/>
          </w:tcPr>
          <w:p w:rsidR="00A917D5" w:rsidRPr="00A86034" w:rsidRDefault="00A917D5" w:rsidP="00DE115E">
            <w:pPr>
              <w:pStyle w:val="TableParagraph"/>
              <w:spacing w:before="60" w:after="60"/>
              <w:ind w:left="0"/>
              <w:rPr>
                <w:rFonts w:asciiTheme="minorHAnsi" w:hAnsiTheme="minorHAnsi" w:cstheme="minorHAnsi"/>
                <w:b/>
                <w:sz w:val="24"/>
                <w:szCs w:val="24"/>
              </w:rPr>
            </w:pPr>
            <w:r w:rsidRPr="00A86034">
              <w:rPr>
                <w:rFonts w:asciiTheme="minorHAnsi" w:hAnsiTheme="minorHAnsi" w:cstheme="minorHAnsi"/>
                <w:b/>
                <w:sz w:val="24"/>
                <w:szCs w:val="24"/>
              </w:rPr>
              <w:t>Sell</w:t>
            </w:r>
          </w:p>
        </w:tc>
        <w:tc>
          <w:tcPr>
            <w:tcW w:w="1345" w:type="dxa"/>
            <w:vMerge/>
            <w:tcBorders>
              <w:top w:val="nil"/>
            </w:tcBorders>
          </w:tcPr>
          <w:p w:rsidR="00A917D5" w:rsidRPr="00A86034" w:rsidRDefault="00A917D5" w:rsidP="00DE115E">
            <w:pPr>
              <w:spacing w:before="60" w:after="60"/>
              <w:rPr>
                <w:rFonts w:cstheme="minorHAnsi"/>
                <w:sz w:val="24"/>
                <w:szCs w:val="24"/>
              </w:rPr>
            </w:pPr>
          </w:p>
        </w:tc>
      </w:tr>
      <w:tr w:rsidR="00A917D5" w:rsidRPr="00A86034" w:rsidTr="00DE115E">
        <w:tc>
          <w:tcPr>
            <w:tcW w:w="1444" w:type="dxa"/>
            <w:vMerge/>
            <w:tcBorders>
              <w:top w:val="nil"/>
            </w:tcBorders>
          </w:tcPr>
          <w:p w:rsidR="00A917D5" w:rsidRPr="00A86034" w:rsidRDefault="00A917D5" w:rsidP="00DE115E">
            <w:pPr>
              <w:spacing w:before="60" w:after="60"/>
              <w:rPr>
                <w:rFonts w:cstheme="minorHAnsi"/>
                <w:sz w:val="24"/>
                <w:szCs w:val="24"/>
              </w:rPr>
            </w:pPr>
          </w:p>
        </w:tc>
        <w:tc>
          <w:tcPr>
            <w:tcW w:w="1428" w:type="dxa"/>
            <w:vMerge/>
            <w:tcBorders>
              <w:top w:val="nil"/>
            </w:tcBorders>
          </w:tcPr>
          <w:p w:rsidR="00A917D5" w:rsidRPr="00A86034" w:rsidRDefault="00A917D5" w:rsidP="00DE115E">
            <w:pPr>
              <w:spacing w:before="60" w:after="60"/>
              <w:rPr>
                <w:rFonts w:cstheme="minorHAnsi"/>
                <w:sz w:val="24"/>
                <w:szCs w:val="24"/>
              </w:rPr>
            </w:pPr>
          </w:p>
        </w:tc>
        <w:tc>
          <w:tcPr>
            <w:tcW w:w="1614" w:type="dxa"/>
            <w:tcBorders>
              <w:right w:val="single" w:sz="6" w:space="0" w:color="000000"/>
            </w:tcBorders>
          </w:tcPr>
          <w:p w:rsidR="00A917D5" w:rsidRPr="00A86034" w:rsidRDefault="00A917D5" w:rsidP="00DE115E">
            <w:pPr>
              <w:pStyle w:val="TableParagraph"/>
              <w:spacing w:before="60" w:after="60"/>
              <w:ind w:left="0"/>
              <w:rPr>
                <w:rFonts w:asciiTheme="minorHAnsi" w:hAnsiTheme="minorHAnsi" w:cstheme="minorHAnsi"/>
                <w:b/>
                <w:sz w:val="24"/>
                <w:szCs w:val="24"/>
              </w:rPr>
            </w:pPr>
            <w:r w:rsidRPr="00A86034">
              <w:rPr>
                <w:rFonts w:asciiTheme="minorHAnsi" w:hAnsiTheme="minorHAnsi" w:cstheme="minorHAnsi"/>
                <w:b/>
                <w:sz w:val="24"/>
                <w:szCs w:val="24"/>
              </w:rPr>
              <w:t>NotionalValue</w:t>
            </w:r>
          </w:p>
        </w:tc>
        <w:tc>
          <w:tcPr>
            <w:tcW w:w="1529" w:type="dxa"/>
            <w:tcBorders>
              <w:left w:val="single" w:sz="6" w:space="0" w:color="000000"/>
              <w:right w:val="single" w:sz="6" w:space="0" w:color="000000"/>
            </w:tcBorders>
          </w:tcPr>
          <w:p w:rsidR="00A917D5" w:rsidRPr="00A86034" w:rsidRDefault="00A917D5" w:rsidP="00DE115E">
            <w:pPr>
              <w:pStyle w:val="TableParagraph"/>
              <w:spacing w:before="60" w:after="60"/>
              <w:ind w:left="0"/>
              <w:rPr>
                <w:rFonts w:asciiTheme="minorHAnsi" w:hAnsiTheme="minorHAnsi" w:cstheme="minorHAnsi"/>
                <w:b/>
                <w:sz w:val="24"/>
                <w:szCs w:val="24"/>
              </w:rPr>
            </w:pPr>
            <w:r w:rsidRPr="00A86034">
              <w:rPr>
                <w:rFonts w:asciiTheme="minorHAnsi" w:hAnsiTheme="minorHAnsi" w:cstheme="minorHAnsi"/>
                <w:b/>
                <w:sz w:val="24"/>
                <w:szCs w:val="24"/>
              </w:rPr>
              <w:t>Numberofunits (contracts * lotsize)</w:t>
            </w:r>
          </w:p>
        </w:tc>
        <w:tc>
          <w:tcPr>
            <w:tcW w:w="1613" w:type="dxa"/>
            <w:tcBorders>
              <w:left w:val="single" w:sz="6" w:space="0" w:color="000000"/>
              <w:right w:val="single" w:sz="6" w:space="0" w:color="000000"/>
            </w:tcBorders>
          </w:tcPr>
          <w:p w:rsidR="00A917D5" w:rsidRPr="00A86034" w:rsidRDefault="00A917D5" w:rsidP="00DE115E">
            <w:pPr>
              <w:pStyle w:val="TableParagraph"/>
              <w:spacing w:before="60" w:after="60"/>
              <w:ind w:left="0"/>
              <w:rPr>
                <w:rFonts w:asciiTheme="minorHAnsi" w:hAnsiTheme="minorHAnsi" w:cstheme="minorHAnsi"/>
                <w:b/>
                <w:sz w:val="24"/>
                <w:szCs w:val="24"/>
              </w:rPr>
            </w:pPr>
            <w:r w:rsidRPr="00A86034">
              <w:rPr>
                <w:rFonts w:asciiTheme="minorHAnsi" w:hAnsiTheme="minorHAnsi" w:cstheme="minorHAnsi"/>
                <w:b/>
                <w:sz w:val="24"/>
                <w:szCs w:val="24"/>
              </w:rPr>
              <w:t>NotionalValue</w:t>
            </w:r>
          </w:p>
        </w:tc>
        <w:tc>
          <w:tcPr>
            <w:tcW w:w="2053" w:type="dxa"/>
            <w:tcBorders>
              <w:left w:val="single" w:sz="6" w:space="0" w:color="000000"/>
            </w:tcBorders>
          </w:tcPr>
          <w:p w:rsidR="00A917D5" w:rsidRPr="00A86034" w:rsidRDefault="00A917D5" w:rsidP="00DE115E">
            <w:pPr>
              <w:pStyle w:val="TableParagraph"/>
              <w:spacing w:before="60" w:after="60"/>
              <w:ind w:left="0"/>
              <w:rPr>
                <w:rFonts w:asciiTheme="minorHAnsi" w:hAnsiTheme="minorHAnsi" w:cstheme="minorHAnsi"/>
                <w:b/>
                <w:sz w:val="24"/>
                <w:szCs w:val="24"/>
              </w:rPr>
            </w:pPr>
            <w:r w:rsidRPr="00A86034">
              <w:rPr>
                <w:rFonts w:asciiTheme="minorHAnsi" w:hAnsiTheme="minorHAnsi" w:cstheme="minorHAnsi"/>
                <w:b/>
                <w:sz w:val="24"/>
                <w:szCs w:val="24"/>
              </w:rPr>
              <w:t>Number of units(contracts*lotsize)</w:t>
            </w:r>
          </w:p>
        </w:tc>
        <w:tc>
          <w:tcPr>
            <w:tcW w:w="1345" w:type="dxa"/>
            <w:vMerge/>
            <w:tcBorders>
              <w:top w:val="nil"/>
            </w:tcBorders>
          </w:tcPr>
          <w:p w:rsidR="00A917D5" w:rsidRPr="00A86034" w:rsidRDefault="00A917D5" w:rsidP="00DE115E">
            <w:pPr>
              <w:spacing w:before="60" w:after="60"/>
              <w:rPr>
                <w:rFonts w:cstheme="minorHAnsi"/>
                <w:sz w:val="24"/>
                <w:szCs w:val="24"/>
              </w:rPr>
            </w:pPr>
          </w:p>
        </w:tc>
      </w:tr>
      <w:tr w:rsidR="00A917D5" w:rsidRPr="00A86034" w:rsidTr="00DE115E">
        <w:tc>
          <w:tcPr>
            <w:tcW w:w="1444" w:type="dxa"/>
            <w:tcBorders>
              <w:left w:val="single" w:sz="6" w:space="0" w:color="000000"/>
              <w:right w:val="single" w:sz="6" w:space="0" w:color="000000"/>
            </w:tcBorders>
            <w:vAlign w:val="center"/>
          </w:tcPr>
          <w:p w:rsidR="00A917D5" w:rsidRPr="00A86034" w:rsidRDefault="00A917D5" w:rsidP="00DE115E">
            <w:pPr>
              <w:pStyle w:val="TableParagraph"/>
              <w:spacing w:before="60" w:after="60"/>
              <w:ind w:left="0"/>
              <w:jc w:val="center"/>
              <w:rPr>
                <w:rFonts w:asciiTheme="minorHAnsi" w:hAnsiTheme="minorHAnsi" w:cstheme="minorHAnsi"/>
                <w:sz w:val="24"/>
                <w:szCs w:val="24"/>
              </w:rPr>
            </w:pPr>
            <w:r w:rsidRPr="00A86034">
              <w:rPr>
                <w:rFonts w:asciiTheme="minorHAnsi" w:hAnsiTheme="minorHAnsi" w:cstheme="minorHAnsi"/>
                <w:sz w:val="24"/>
                <w:szCs w:val="24"/>
              </w:rPr>
              <w:t>16</w:t>
            </w:r>
          </w:p>
        </w:tc>
        <w:tc>
          <w:tcPr>
            <w:tcW w:w="1428" w:type="dxa"/>
            <w:tcBorders>
              <w:left w:val="single" w:sz="6" w:space="0" w:color="000000"/>
              <w:right w:val="single" w:sz="6" w:space="0" w:color="000000"/>
            </w:tcBorders>
            <w:vAlign w:val="center"/>
          </w:tcPr>
          <w:p w:rsidR="00A917D5" w:rsidRPr="00A86034" w:rsidRDefault="00A917D5" w:rsidP="00DE115E">
            <w:pPr>
              <w:pStyle w:val="TableParagraph"/>
              <w:spacing w:before="60" w:after="60"/>
              <w:ind w:left="0"/>
              <w:jc w:val="center"/>
              <w:rPr>
                <w:rFonts w:asciiTheme="minorHAnsi" w:hAnsiTheme="minorHAnsi" w:cstheme="minorHAnsi"/>
                <w:sz w:val="24"/>
                <w:szCs w:val="24"/>
              </w:rPr>
            </w:pPr>
            <w:r w:rsidRPr="00A86034">
              <w:rPr>
                <w:rFonts w:asciiTheme="minorHAnsi" w:hAnsiTheme="minorHAnsi" w:cstheme="minorHAnsi"/>
                <w:sz w:val="24"/>
                <w:szCs w:val="24"/>
              </w:rPr>
              <w:t>17</w:t>
            </w:r>
          </w:p>
        </w:tc>
        <w:tc>
          <w:tcPr>
            <w:tcW w:w="1614" w:type="dxa"/>
            <w:tcBorders>
              <w:left w:val="single" w:sz="6" w:space="0" w:color="000000"/>
              <w:right w:val="single" w:sz="6" w:space="0" w:color="000000"/>
            </w:tcBorders>
            <w:vAlign w:val="center"/>
          </w:tcPr>
          <w:p w:rsidR="00A917D5" w:rsidRPr="00A86034" w:rsidRDefault="00A917D5" w:rsidP="00DE115E">
            <w:pPr>
              <w:pStyle w:val="TableParagraph"/>
              <w:spacing w:before="60" w:after="60"/>
              <w:ind w:left="0"/>
              <w:jc w:val="center"/>
              <w:rPr>
                <w:rFonts w:asciiTheme="minorHAnsi" w:hAnsiTheme="minorHAnsi" w:cstheme="minorHAnsi"/>
                <w:sz w:val="24"/>
                <w:szCs w:val="24"/>
              </w:rPr>
            </w:pPr>
            <w:r w:rsidRPr="00A86034">
              <w:rPr>
                <w:rFonts w:asciiTheme="minorHAnsi" w:hAnsiTheme="minorHAnsi" w:cstheme="minorHAnsi"/>
                <w:sz w:val="24"/>
                <w:szCs w:val="24"/>
              </w:rPr>
              <w:t>18</w:t>
            </w:r>
          </w:p>
        </w:tc>
        <w:tc>
          <w:tcPr>
            <w:tcW w:w="1529" w:type="dxa"/>
            <w:tcBorders>
              <w:left w:val="single" w:sz="6" w:space="0" w:color="000000"/>
              <w:right w:val="single" w:sz="6" w:space="0" w:color="000000"/>
            </w:tcBorders>
            <w:vAlign w:val="center"/>
          </w:tcPr>
          <w:p w:rsidR="00A917D5" w:rsidRPr="00A86034" w:rsidRDefault="00A917D5" w:rsidP="00DE115E">
            <w:pPr>
              <w:pStyle w:val="TableParagraph"/>
              <w:spacing w:before="60" w:after="60"/>
              <w:ind w:left="0"/>
              <w:jc w:val="center"/>
              <w:rPr>
                <w:rFonts w:asciiTheme="minorHAnsi" w:hAnsiTheme="minorHAnsi" w:cstheme="minorHAnsi"/>
                <w:sz w:val="24"/>
                <w:szCs w:val="24"/>
              </w:rPr>
            </w:pPr>
            <w:r w:rsidRPr="00A86034">
              <w:rPr>
                <w:rFonts w:asciiTheme="minorHAnsi" w:hAnsiTheme="minorHAnsi" w:cstheme="minorHAnsi"/>
                <w:sz w:val="24"/>
                <w:szCs w:val="24"/>
              </w:rPr>
              <w:t>19</w:t>
            </w:r>
          </w:p>
        </w:tc>
        <w:tc>
          <w:tcPr>
            <w:tcW w:w="1613" w:type="dxa"/>
            <w:tcBorders>
              <w:left w:val="single" w:sz="6" w:space="0" w:color="000000"/>
              <w:right w:val="single" w:sz="6" w:space="0" w:color="000000"/>
            </w:tcBorders>
            <w:vAlign w:val="center"/>
          </w:tcPr>
          <w:p w:rsidR="00A917D5" w:rsidRPr="00A86034" w:rsidRDefault="00A917D5" w:rsidP="00DE115E">
            <w:pPr>
              <w:pStyle w:val="TableParagraph"/>
              <w:spacing w:before="60" w:after="60"/>
              <w:ind w:left="0"/>
              <w:jc w:val="center"/>
              <w:rPr>
                <w:rFonts w:asciiTheme="minorHAnsi" w:hAnsiTheme="minorHAnsi" w:cstheme="minorHAnsi"/>
                <w:sz w:val="24"/>
                <w:szCs w:val="24"/>
              </w:rPr>
            </w:pPr>
            <w:r w:rsidRPr="00A86034">
              <w:rPr>
                <w:rFonts w:asciiTheme="minorHAnsi" w:hAnsiTheme="minorHAnsi" w:cstheme="minorHAnsi"/>
                <w:sz w:val="24"/>
                <w:szCs w:val="24"/>
              </w:rPr>
              <w:t>20</w:t>
            </w:r>
          </w:p>
        </w:tc>
        <w:tc>
          <w:tcPr>
            <w:tcW w:w="2053" w:type="dxa"/>
            <w:tcBorders>
              <w:left w:val="single" w:sz="6" w:space="0" w:color="000000"/>
              <w:right w:val="single" w:sz="6" w:space="0" w:color="000000"/>
            </w:tcBorders>
            <w:vAlign w:val="center"/>
          </w:tcPr>
          <w:p w:rsidR="00A917D5" w:rsidRPr="00A86034" w:rsidRDefault="00A917D5" w:rsidP="00DE115E">
            <w:pPr>
              <w:pStyle w:val="TableParagraph"/>
              <w:spacing w:before="60" w:after="60"/>
              <w:ind w:left="0"/>
              <w:jc w:val="center"/>
              <w:rPr>
                <w:rFonts w:asciiTheme="minorHAnsi" w:hAnsiTheme="minorHAnsi" w:cstheme="minorHAnsi"/>
                <w:sz w:val="24"/>
                <w:szCs w:val="24"/>
              </w:rPr>
            </w:pPr>
            <w:r w:rsidRPr="00A86034">
              <w:rPr>
                <w:rFonts w:asciiTheme="minorHAnsi" w:hAnsiTheme="minorHAnsi" w:cstheme="minorHAnsi"/>
                <w:sz w:val="24"/>
                <w:szCs w:val="24"/>
              </w:rPr>
              <w:t>21</w:t>
            </w:r>
          </w:p>
        </w:tc>
        <w:tc>
          <w:tcPr>
            <w:tcW w:w="1345" w:type="dxa"/>
            <w:tcBorders>
              <w:left w:val="single" w:sz="6" w:space="0" w:color="000000"/>
            </w:tcBorders>
            <w:vAlign w:val="center"/>
          </w:tcPr>
          <w:p w:rsidR="00A917D5" w:rsidRPr="00A86034" w:rsidRDefault="00A917D5" w:rsidP="00DE115E">
            <w:pPr>
              <w:pStyle w:val="TableParagraph"/>
              <w:spacing w:before="60" w:after="60"/>
              <w:ind w:left="0"/>
              <w:jc w:val="center"/>
              <w:rPr>
                <w:rFonts w:asciiTheme="minorHAnsi" w:hAnsiTheme="minorHAnsi" w:cstheme="minorHAnsi"/>
                <w:sz w:val="24"/>
                <w:szCs w:val="24"/>
              </w:rPr>
            </w:pPr>
            <w:r w:rsidRPr="00A86034">
              <w:rPr>
                <w:rFonts w:asciiTheme="minorHAnsi" w:hAnsiTheme="minorHAnsi" w:cstheme="minorHAnsi"/>
                <w:sz w:val="24"/>
                <w:szCs w:val="24"/>
              </w:rPr>
              <w:t>22</w:t>
            </w:r>
          </w:p>
        </w:tc>
      </w:tr>
    </w:tbl>
    <w:p w:rsidR="00A917D5" w:rsidRPr="00A86034" w:rsidRDefault="00A917D5" w:rsidP="00A917D5">
      <w:pPr>
        <w:tabs>
          <w:tab w:val="left" w:pos="9000"/>
        </w:tabs>
        <w:rPr>
          <w:rFonts w:eastAsia="Times New Roman" w:cstheme="minorHAnsi"/>
          <w:sz w:val="24"/>
          <w:szCs w:val="24"/>
        </w:rPr>
      </w:pPr>
    </w:p>
    <w:p w:rsidR="00A917D5" w:rsidRPr="00A86034" w:rsidRDefault="00A917D5" w:rsidP="00A917D5">
      <w:pPr>
        <w:tabs>
          <w:tab w:val="left" w:pos="9000"/>
        </w:tabs>
        <w:rPr>
          <w:rFonts w:eastAsia="Times New Roman" w:cstheme="minorHAnsi"/>
          <w:i/>
          <w:sz w:val="24"/>
          <w:szCs w:val="24"/>
        </w:rPr>
      </w:pPr>
      <w:r w:rsidRPr="00A86034">
        <w:rPr>
          <w:rFonts w:eastAsia="Times New Roman" w:cstheme="minorHAnsi"/>
          <w:b/>
          <w:i/>
          <w:sz w:val="24"/>
          <w:szCs w:val="24"/>
        </w:rPr>
        <w:t>Note</w:t>
      </w:r>
      <w:r w:rsidRPr="00A86034">
        <w:rPr>
          <w:rFonts w:eastAsia="Times New Roman" w:cstheme="minorHAnsi"/>
          <w:i/>
          <w:sz w:val="24"/>
          <w:szCs w:val="24"/>
        </w:rPr>
        <w:t>: In case of Options, notional value shall be calculated based on premium plus strike price of options.</w:t>
      </w:r>
    </w:p>
    <w:p w:rsidR="00A917D5" w:rsidRPr="00A86034" w:rsidRDefault="00A917D5" w:rsidP="00A917D5">
      <w:pPr>
        <w:tabs>
          <w:tab w:val="left" w:pos="9000"/>
        </w:tabs>
        <w:rPr>
          <w:rFonts w:eastAsia="Times New Roman" w:cstheme="minorHAnsi"/>
          <w:sz w:val="24"/>
          <w:szCs w:val="24"/>
        </w:rPr>
      </w:pPr>
    </w:p>
    <w:p w:rsidR="00A917D5" w:rsidRPr="00A86034" w:rsidRDefault="00A917D5" w:rsidP="00A917D5">
      <w:pPr>
        <w:tabs>
          <w:tab w:val="left" w:pos="9000"/>
        </w:tabs>
        <w:rPr>
          <w:rFonts w:eastAsia="Times New Roman" w:cstheme="minorHAnsi"/>
          <w:sz w:val="24"/>
          <w:szCs w:val="24"/>
        </w:rPr>
      </w:pPr>
    </w:p>
    <w:p w:rsidR="00A917D5" w:rsidRPr="00A86034" w:rsidRDefault="00A917D5" w:rsidP="00A917D5">
      <w:pPr>
        <w:tabs>
          <w:tab w:val="left" w:pos="9000"/>
        </w:tabs>
        <w:rPr>
          <w:rFonts w:eastAsia="Times New Roman" w:cstheme="minorHAnsi"/>
          <w:sz w:val="24"/>
          <w:szCs w:val="24"/>
        </w:rPr>
      </w:pPr>
      <w:r w:rsidRPr="00A86034">
        <w:rPr>
          <w:rFonts w:eastAsia="Times New Roman" w:cstheme="minorHAnsi"/>
          <w:sz w:val="24"/>
          <w:szCs w:val="24"/>
        </w:rPr>
        <w:lastRenderedPageBreak/>
        <w:t>Name:</w:t>
      </w:r>
    </w:p>
    <w:p w:rsidR="00A917D5" w:rsidRPr="00A86034" w:rsidRDefault="00A917D5" w:rsidP="00A917D5">
      <w:pPr>
        <w:tabs>
          <w:tab w:val="left" w:pos="9000"/>
        </w:tabs>
        <w:rPr>
          <w:rFonts w:eastAsia="Times New Roman" w:cstheme="minorHAnsi"/>
          <w:sz w:val="24"/>
          <w:szCs w:val="24"/>
        </w:rPr>
      </w:pPr>
    </w:p>
    <w:p w:rsidR="00A917D5" w:rsidRPr="00A86034" w:rsidRDefault="00A917D5" w:rsidP="00A917D5">
      <w:pPr>
        <w:tabs>
          <w:tab w:val="left" w:pos="9000"/>
        </w:tabs>
        <w:rPr>
          <w:rFonts w:eastAsia="Times New Roman" w:cstheme="minorHAnsi"/>
          <w:sz w:val="24"/>
          <w:szCs w:val="24"/>
        </w:rPr>
      </w:pPr>
      <w:r w:rsidRPr="00A86034">
        <w:rPr>
          <w:rFonts w:eastAsia="Times New Roman" w:cstheme="minorHAnsi"/>
          <w:sz w:val="24"/>
          <w:szCs w:val="24"/>
        </w:rPr>
        <w:t>Signature:</w:t>
      </w:r>
    </w:p>
    <w:p w:rsidR="00A917D5" w:rsidRPr="00A86034" w:rsidRDefault="00A917D5" w:rsidP="00A917D5">
      <w:pPr>
        <w:tabs>
          <w:tab w:val="left" w:pos="9000"/>
        </w:tabs>
        <w:rPr>
          <w:rFonts w:eastAsia="Times New Roman" w:cstheme="minorHAnsi"/>
          <w:sz w:val="24"/>
          <w:szCs w:val="24"/>
        </w:rPr>
      </w:pPr>
    </w:p>
    <w:p w:rsidR="00A917D5" w:rsidRPr="00A86034" w:rsidRDefault="00A917D5" w:rsidP="00A917D5">
      <w:pPr>
        <w:tabs>
          <w:tab w:val="left" w:pos="9000"/>
        </w:tabs>
        <w:rPr>
          <w:rFonts w:eastAsia="Times New Roman" w:cstheme="minorHAnsi"/>
          <w:sz w:val="24"/>
          <w:szCs w:val="24"/>
        </w:rPr>
      </w:pPr>
      <w:r w:rsidRPr="00A86034">
        <w:rPr>
          <w:rFonts w:eastAsia="Times New Roman" w:cstheme="minorHAnsi"/>
          <w:sz w:val="24"/>
          <w:szCs w:val="24"/>
        </w:rPr>
        <w:t>Place:</w:t>
      </w:r>
    </w:p>
    <w:p w:rsidR="00A917D5" w:rsidRPr="00A86034" w:rsidRDefault="00A917D5" w:rsidP="00A917D5">
      <w:pPr>
        <w:tabs>
          <w:tab w:val="left" w:pos="9000"/>
        </w:tabs>
        <w:rPr>
          <w:rFonts w:eastAsia="Times New Roman" w:cstheme="minorHAnsi"/>
          <w:sz w:val="24"/>
          <w:szCs w:val="24"/>
        </w:rPr>
      </w:pPr>
    </w:p>
    <w:p w:rsidR="00A917D5" w:rsidRPr="00A86034" w:rsidRDefault="00A917D5" w:rsidP="00A917D5">
      <w:pPr>
        <w:tabs>
          <w:tab w:val="left" w:pos="9000"/>
        </w:tabs>
        <w:rPr>
          <w:rFonts w:eastAsia="Times New Roman" w:cstheme="minorHAnsi"/>
          <w:sz w:val="24"/>
          <w:szCs w:val="24"/>
        </w:rPr>
      </w:pPr>
    </w:p>
    <w:p w:rsidR="00A917D5" w:rsidRPr="00A86034" w:rsidRDefault="00A917D5" w:rsidP="00A917D5">
      <w:pPr>
        <w:tabs>
          <w:tab w:val="left" w:pos="9000"/>
        </w:tabs>
        <w:rPr>
          <w:rFonts w:eastAsia="Times New Roman" w:cstheme="minorHAnsi"/>
          <w:sz w:val="24"/>
          <w:szCs w:val="24"/>
        </w:rPr>
        <w:sectPr w:rsidR="00A917D5" w:rsidRPr="00A86034" w:rsidSect="00A917D5">
          <w:headerReference w:type="default" r:id="rId12"/>
          <w:footerReference w:type="default" r:id="rId13"/>
          <w:pgSz w:w="16834" w:h="11909" w:orient="landscape" w:code="9"/>
          <w:pgMar w:top="1440" w:right="1440" w:bottom="1440" w:left="1440" w:header="720" w:footer="720" w:gutter="0"/>
          <w:cols w:space="0"/>
          <w:docGrid w:linePitch="360"/>
        </w:sectPr>
      </w:pPr>
    </w:p>
    <w:p w:rsidR="00A917D5" w:rsidRPr="00A86034" w:rsidRDefault="00A917D5" w:rsidP="00A917D5">
      <w:pPr>
        <w:spacing w:line="0" w:lineRule="atLeast"/>
        <w:jc w:val="center"/>
        <w:rPr>
          <w:rFonts w:cstheme="minorHAnsi"/>
          <w:b/>
          <w:sz w:val="24"/>
          <w:szCs w:val="24"/>
        </w:rPr>
      </w:pPr>
      <w:r w:rsidRPr="00A86034">
        <w:rPr>
          <w:rFonts w:cstheme="minorHAnsi"/>
          <w:b/>
          <w:sz w:val="24"/>
          <w:szCs w:val="24"/>
        </w:rPr>
        <w:lastRenderedPageBreak/>
        <w:t>FORM – E</w:t>
      </w:r>
    </w:p>
    <w:p w:rsidR="00A917D5" w:rsidRPr="00A86034" w:rsidRDefault="00A917D5" w:rsidP="00A917D5">
      <w:pPr>
        <w:spacing w:line="3" w:lineRule="exact"/>
        <w:rPr>
          <w:rFonts w:eastAsia="Times New Roman" w:cstheme="minorHAnsi"/>
          <w:sz w:val="24"/>
          <w:szCs w:val="24"/>
        </w:rPr>
      </w:pPr>
    </w:p>
    <w:p w:rsidR="00A917D5" w:rsidRPr="00A86034" w:rsidRDefault="00A917D5" w:rsidP="00A917D5">
      <w:pPr>
        <w:spacing w:line="0" w:lineRule="atLeast"/>
        <w:jc w:val="center"/>
        <w:rPr>
          <w:rFonts w:cstheme="minorHAnsi"/>
          <w:sz w:val="24"/>
          <w:szCs w:val="24"/>
        </w:rPr>
      </w:pPr>
      <w:r w:rsidRPr="00A86034">
        <w:rPr>
          <w:rFonts w:cstheme="minorHAnsi"/>
          <w:sz w:val="24"/>
          <w:szCs w:val="24"/>
        </w:rPr>
        <w:t>Securities and Exchange Board of India (Prohibition of Insider Trading) Regulations, 2015</w:t>
      </w:r>
    </w:p>
    <w:p w:rsidR="00A917D5" w:rsidRPr="00A86034" w:rsidRDefault="00A917D5" w:rsidP="00A917D5">
      <w:pPr>
        <w:spacing w:line="0" w:lineRule="atLeast"/>
        <w:jc w:val="center"/>
        <w:rPr>
          <w:rFonts w:cstheme="minorHAnsi"/>
          <w:sz w:val="24"/>
          <w:szCs w:val="24"/>
        </w:rPr>
      </w:pPr>
      <w:r w:rsidRPr="00A86034">
        <w:rPr>
          <w:rFonts w:cstheme="minorHAnsi"/>
          <w:sz w:val="24"/>
          <w:szCs w:val="24"/>
        </w:rPr>
        <w:t>[Under Clause 7 of Schedule B of Company’s Code of Conduct to Regulate Insider Trading and Code of Fair Disclosure (Code)]</w:t>
      </w:r>
    </w:p>
    <w:p w:rsidR="00A917D5" w:rsidRPr="00A86034" w:rsidRDefault="00A917D5" w:rsidP="00A917D5">
      <w:pPr>
        <w:spacing w:line="200" w:lineRule="exact"/>
        <w:rPr>
          <w:rFonts w:eastAsia="Times New Roman" w:cstheme="minorHAnsi"/>
          <w:sz w:val="24"/>
          <w:szCs w:val="24"/>
        </w:rPr>
      </w:pPr>
    </w:p>
    <w:p w:rsidR="00A917D5" w:rsidRPr="00A86034" w:rsidRDefault="00A917D5" w:rsidP="00A917D5">
      <w:pPr>
        <w:spacing w:line="335" w:lineRule="exact"/>
        <w:rPr>
          <w:rFonts w:eastAsia="Times New Roman" w:cstheme="minorHAnsi"/>
          <w:sz w:val="24"/>
          <w:szCs w:val="24"/>
        </w:rPr>
      </w:pPr>
    </w:p>
    <w:p w:rsidR="00A917D5" w:rsidRPr="00A86034" w:rsidRDefault="00A917D5" w:rsidP="00A917D5">
      <w:pPr>
        <w:spacing w:line="0" w:lineRule="atLeast"/>
        <w:rPr>
          <w:rFonts w:cstheme="minorHAnsi"/>
          <w:sz w:val="24"/>
          <w:szCs w:val="24"/>
        </w:rPr>
      </w:pPr>
      <w:r w:rsidRPr="00A86034">
        <w:rPr>
          <w:rFonts w:cstheme="minorHAnsi"/>
          <w:sz w:val="24"/>
          <w:szCs w:val="24"/>
        </w:rPr>
        <w:t>To</w:t>
      </w:r>
    </w:p>
    <w:p w:rsidR="00A917D5" w:rsidRPr="00A86034" w:rsidRDefault="00A917D5" w:rsidP="00A917D5">
      <w:pPr>
        <w:spacing w:line="269" w:lineRule="exact"/>
        <w:rPr>
          <w:rFonts w:eastAsia="Times New Roman" w:cstheme="minorHAnsi"/>
          <w:sz w:val="24"/>
          <w:szCs w:val="24"/>
        </w:rPr>
      </w:pPr>
    </w:p>
    <w:p w:rsidR="00A917D5" w:rsidRPr="00A86034" w:rsidRDefault="00A917D5" w:rsidP="00A917D5">
      <w:pPr>
        <w:spacing w:line="0" w:lineRule="atLeast"/>
        <w:rPr>
          <w:rFonts w:cstheme="minorHAnsi"/>
          <w:sz w:val="24"/>
          <w:szCs w:val="24"/>
        </w:rPr>
      </w:pPr>
      <w:r w:rsidRPr="00A86034">
        <w:rPr>
          <w:rFonts w:cstheme="minorHAnsi"/>
          <w:sz w:val="24"/>
          <w:szCs w:val="24"/>
        </w:rPr>
        <w:t>The Compliance Officer</w:t>
      </w:r>
    </w:p>
    <w:p w:rsidR="00A917D5" w:rsidRPr="00A86034" w:rsidRDefault="00B95907" w:rsidP="00A917D5">
      <w:pPr>
        <w:spacing w:line="0" w:lineRule="atLeast"/>
        <w:rPr>
          <w:rFonts w:cstheme="minorHAnsi"/>
          <w:sz w:val="24"/>
          <w:szCs w:val="24"/>
        </w:rPr>
      </w:pPr>
      <w:r>
        <w:rPr>
          <w:rFonts w:cstheme="minorHAnsi"/>
          <w:sz w:val="24"/>
          <w:szCs w:val="24"/>
        </w:rPr>
        <w:t>SHAKTI POLYTARP LIMITED</w:t>
      </w:r>
    </w:p>
    <w:p w:rsidR="00A917D5" w:rsidRPr="00A86034" w:rsidRDefault="00A917D5" w:rsidP="00A917D5">
      <w:pPr>
        <w:spacing w:line="266" w:lineRule="exact"/>
        <w:rPr>
          <w:rFonts w:eastAsia="Times New Roman" w:cstheme="minorHAnsi"/>
          <w:sz w:val="24"/>
          <w:szCs w:val="24"/>
        </w:rPr>
      </w:pPr>
    </w:p>
    <w:p w:rsidR="00A917D5" w:rsidRPr="00A86034" w:rsidRDefault="00A917D5" w:rsidP="00A917D5">
      <w:pPr>
        <w:spacing w:line="0" w:lineRule="atLeast"/>
        <w:jc w:val="center"/>
        <w:rPr>
          <w:rFonts w:cstheme="minorHAnsi"/>
          <w:b/>
          <w:sz w:val="24"/>
          <w:szCs w:val="24"/>
        </w:rPr>
      </w:pPr>
      <w:r w:rsidRPr="00A86034">
        <w:rPr>
          <w:rFonts w:cstheme="minorHAnsi"/>
          <w:b/>
          <w:sz w:val="24"/>
          <w:szCs w:val="24"/>
        </w:rPr>
        <w:t>APPLICATION FOR PRE-CLEARANCE</w:t>
      </w:r>
    </w:p>
    <w:p w:rsidR="00A917D5" w:rsidRPr="00A86034" w:rsidRDefault="00A917D5" w:rsidP="00A917D5">
      <w:pPr>
        <w:spacing w:line="270" w:lineRule="exact"/>
        <w:rPr>
          <w:rFonts w:cstheme="minorHAnsi"/>
          <w:sz w:val="24"/>
          <w:szCs w:val="24"/>
        </w:rPr>
      </w:pPr>
    </w:p>
    <w:p w:rsidR="00A917D5" w:rsidRPr="00A86034" w:rsidRDefault="00A917D5" w:rsidP="00A917D5">
      <w:pPr>
        <w:spacing w:line="0" w:lineRule="atLeast"/>
        <w:jc w:val="both"/>
        <w:rPr>
          <w:rFonts w:cstheme="minorHAnsi"/>
          <w:sz w:val="24"/>
          <w:szCs w:val="24"/>
        </w:rPr>
      </w:pPr>
      <w:r w:rsidRPr="00A86034">
        <w:rPr>
          <w:rFonts w:cstheme="minorHAnsi"/>
          <w:sz w:val="24"/>
          <w:szCs w:val="24"/>
        </w:rPr>
        <w:t>Pursuant to the SEBI (Prohibition of Insider Trading) Regulations, 2015 and the Company’s Insider Trading Policy, I seek approval to purchase / sell / subscribe equity shares of the Company as per details given below:</w:t>
      </w:r>
    </w:p>
    <w:p w:rsidR="00A917D5" w:rsidRPr="00A86034" w:rsidRDefault="00A917D5" w:rsidP="00A917D5">
      <w:pPr>
        <w:spacing w:line="0" w:lineRule="atLeast"/>
        <w:jc w:val="both"/>
        <w:rPr>
          <w:rFonts w:cstheme="minorHAnsi"/>
          <w:sz w:val="24"/>
          <w:szCs w:val="24"/>
        </w:rPr>
      </w:pPr>
    </w:p>
    <w:tbl>
      <w:tblPr>
        <w:tblStyle w:val="TableGrid"/>
        <w:tblW w:w="5000" w:type="pct"/>
        <w:tblLook w:val="04A0"/>
      </w:tblPr>
      <w:tblGrid>
        <w:gridCol w:w="695"/>
        <w:gridCol w:w="3505"/>
        <w:gridCol w:w="5042"/>
      </w:tblGrid>
      <w:tr w:rsidR="00A917D5" w:rsidRPr="00A86034" w:rsidTr="00DE115E">
        <w:tc>
          <w:tcPr>
            <w:tcW w:w="376" w:type="pct"/>
          </w:tcPr>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1</w:t>
            </w:r>
          </w:p>
        </w:tc>
        <w:tc>
          <w:tcPr>
            <w:tcW w:w="1896" w:type="pct"/>
          </w:tcPr>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Name of the applicant</w:t>
            </w:r>
          </w:p>
        </w:tc>
        <w:tc>
          <w:tcPr>
            <w:tcW w:w="2728" w:type="pct"/>
          </w:tcPr>
          <w:p w:rsidR="00A917D5" w:rsidRPr="00A86034" w:rsidRDefault="00A917D5" w:rsidP="00DE115E">
            <w:pPr>
              <w:spacing w:line="0" w:lineRule="atLeast"/>
              <w:rPr>
                <w:rFonts w:asciiTheme="minorHAnsi" w:hAnsiTheme="minorHAnsi" w:cstheme="minorHAnsi"/>
                <w:b/>
                <w:bCs/>
              </w:rPr>
            </w:pPr>
          </w:p>
        </w:tc>
      </w:tr>
      <w:tr w:rsidR="00A917D5" w:rsidRPr="00A86034" w:rsidTr="00DE115E">
        <w:tc>
          <w:tcPr>
            <w:tcW w:w="376" w:type="pct"/>
          </w:tcPr>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2</w:t>
            </w:r>
          </w:p>
        </w:tc>
        <w:tc>
          <w:tcPr>
            <w:tcW w:w="1896" w:type="pct"/>
          </w:tcPr>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Designation</w:t>
            </w:r>
          </w:p>
        </w:tc>
        <w:tc>
          <w:tcPr>
            <w:tcW w:w="2728" w:type="pct"/>
          </w:tcPr>
          <w:p w:rsidR="00A917D5" w:rsidRPr="00A86034" w:rsidRDefault="00A917D5" w:rsidP="00DE115E">
            <w:pPr>
              <w:spacing w:line="0" w:lineRule="atLeast"/>
              <w:rPr>
                <w:rFonts w:asciiTheme="minorHAnsi" w:hAnsiTheme="minorHAnsi" w:cstheme="minorHAnsi"/>
              </w:rPr>
            </w:pPr>
          </w:p>
        </w:tc>
      </w:tr>
      <w:tr w:rsidR="00A917D5" w:rsidRPr="00A86034" w:rsidTr="00DE115E">
        <w:tc>
          <w:tcPr>
            <w:tcW w:w="376" w:type="pct"/>
          </w:tcPr>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2A</w:t>
            </w:r>
          </w:p>
        </w:tc>
        <w:tc>
          <w:tcPr>
            <w:tcW w:w="1896" w:type="pct"/>
          </w:tcPr>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Relationship with the Applicant (Self/Immediate Relative)</w:t>
            </w:r>
          </w:p>
        </w:tc>
        <w:tc>
          <w:tcPr>
            <w:tcW w:w="2728" w:type="pct"/>
          </w:tcPr>
          <w:p w:rsidR="00A917D5" w:rsidRPr="00A86034" w:rsidRDefault="00A917D5" w:rsidP="00DE115E">
            <w:pPr>
              <w:spacing w:line="0" w:lineRule="atLeast"/>
              <w:rPr>
                <w:rFonts w:asciiTheme="minorHAnsi" w:hAnsiTheme="minorHAnsi" w:cstheme="minorHAnsi"/>
              </w:rPr>
            </w:pPr>
          </w:p>
        </w:tc>
      </w:tr>
      <w:tr w:rsidR="00A917D5" w:rsidRPr="00A86034" w:rsidTr="00DE115E">
        <w:tc>
          <w:tcPr>
            <w:tcW w:w="376" w:type="pct"/>
          </w:tcPr>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3</w:t>
            </w:r>
          </w:p>
        </w:tc>
        <w:tc>
          <w:tcPr>
            <w:tcW w:w="1896" w:type="pct"/>
          </w:tcPr>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Number of securities held as on date</w:t>
            </w:r>
          </w:p>
        </w:tc>
        <w:tc>
          <w:tcPr>
            <w:tcW w:w="2728" w:type="pct"/>
          </w:tcPr>
          <w:p w:rsidR="00A917D5" w:rsidRPr="00A86034" w:rsidRDefault="00A917D5" w:rsidP="00DE115E">
            <w:pPr>
              <w:spacing w:line="0" w:lineRule="atLeast"/>
              <w:rPr>
                <w:rFonts w:asciiTheme="minorHAnsi" w:hAnsiTheme="minorHAnsi" w:cstheme="minorHAnsi"/>
              </w:rPr>
            </w:pPr>
          </w:p>
        </w:tc>
      </w:tr>
      <w:tr w:rsidR="00A917D5" w:rsidRPr="00A86034" w:rsidTr="00DE115E">
        <w:tc>
          <w:tcPr>
            <w:tcW w:w="376" w:type="pct"/>
          </w:tcPr>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4</w:t>
            </w:r>
          </w:p>
        </w:tc>
        <w:tc>
          <w:tcPr>
            <w:tcW w:w="1896" w:type="pct"/>
          </w:tcPr>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DP ID / Client ID No</w:t>
            </w:r>
          </w:p>
        </w:tc>
        <w:tc>
          <w:tcPr>
            <w:tcW w:w="2728" w:type="pct"/>
          </w:tcPr>
          <w:p w:rsidR="00A917D5" w:rsidRPr="00A86034" w:rsidRDefault="00A917D5" w:rsidP="00DE115E">
            <w:pPr>
              <w:spacing w:line="0" w:lineRule="atLeast"/>
              <w:rPr>
                <w:rFonts w:asciiTheme="minorHAnsi" w:hAnsiTheme="minorHAnsi" w:cstheme="minorHAnsi"/>
              </w:rPr>
            </w:pPr>
          </w:p>
          <w:p w:rsidR="00A917D5" w:rsidRPr="00A86034" w:rsidRDefault="00A917D5" w:rsidP="00DE115E">
            <w:pPr>
              <w:spacing w:line="0" w:lineRule="atLeast"/>
              <w:rPr>
                <w:rFonts w:asciiTheme="minorHAnsi" w:hAnsiTheme="minorHAnsi" w:cstheme="minorHAnsi"/>
              </w:rPr>
            </w:pPr>
          </w:p>
        </w:tc>
      </w:tr>
      <w:tr w:rsidR="00A917D5" w:rsidRPr="00A86034" w:rsidTr="00DE115E">
        <w:tc>
          <w:tcPr>
            <w:tcW w:w="376" w:type="pct"/>
          </w:tcPr>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5</w:t>
            </w:r>
          </w:p>
        </w:tc>
        <w:tc>
          <w:tcPr>
            <w:tcW w:w="1896" w:type="pct"/>
          </w:tcPr>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The proposal is for</w:t>
            </w:r>
          </w:p>
        </w:tc>
        <w:tc>
          <w:tcPr>
            <w:tcW w:w="2728" w:type="pct"/>
          </w:tcPr>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 xml:space="preserve">(a) Purchase of securities </w:t>
            </w:r>
          </w:p>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 xml:space="preserve">(b) Subscription to securities </w:t>
            </w:r>
          </w:p>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 xml:space="preserve">(c) Sale of securities </w:t>
            </w:r>
          </w:p>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(d) Pledge</w:t>
            </w:r>
          </w:p>
        </w:tc>
      </w:tr>
      <w:tr w:rsidR="00A917D5" w:rsidRPr="00A86034" w:rsidTr="00DE115E">
        <w:tc>
          <w:tcPr>
            <w:tcW w:w="376" w:type="pct"/>
          </w:tcPr>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6</w:t>
            </w:r>
          </w:p>
        </w:tc>
        <w:tc>
          <w:tcPr>
            <w:tcW w:w="1896" w:type="pct"/>
          </w:tcPr>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Proposed date of trading in securities</w:t>
            </w:r>
          </w:p>
        </w:tc>
        <w:tc>
          <w:tcPr>
            <w:tcW w:w="2728" w:type="pct"/>
          </w:tcPr>
          <w:p w:rsidR="00A917D5" w:rsidRPr="00A86034" w:rsidRDefault="00A917D5" w:rsidP="00DE115E">
            <w:pPr>
              <w:spacing w:line="0" w:lineRule="atLeast"/>
              <w:rPr>
                <w:rFonts w:asciiTheme="minorHAnsi" w:hAnsiTheme="minorHAnsi" w:cstheme="minorHAnsi"/>
              </w:rPr>
            </w:pPr>
          </w:p>
        </w:tc>
      </w:tr>
      <w:tr w:rsidR="00A917D5" w:rsidRPr="00A86034" w:rsidTr="00DE115E">
        <w:tc>
          <w:tcPr>
            <w:tcW w:w="376" w:type="pct"/>
          </w:tcPr>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7</w:t>
            </w:r>
          </w:p>
        </w:tc>
        <w:tc>
          <w:tcPr>
            <w:tcW w:w="1896" w:type="pct"/>
          </w:tcPr>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Estimated number of securities proposed to be purchased/subscribed/sold/pledge</w:t>
            </w:r>
          </w:p>
        </w:tc>
        <w:tc>
          <w:tcPr>
            <w:tcW w:w="2728" w:type="pct"/>
          </w:tcPr>
          <w:p w:rsidR="00A917D5" w:rsidRPr="00A86034" w:rsidRDefault="00A917D5" w:rsidP="00DE115E">
            <w:pPr>
              <w:spacing w:line="0" w:lineRule="atLeast"/>
              <w:rPr>
                <w:rFonts w:asciiTheme="minorHAnsi" w:hAnsiTheme="minorHAnsi" w:cstheme="minorHAnsi"/>
              </w:rPr>
            </w:pPr>
          </w:p>
        </w:tc>
      </w:tr>
      <w:tr w:rsidR="00A917D5" w:rsidRPr="00A86034" w:rsidTr="00DE115E">
        <w:tc>
          <w:tcPr>
            <w:tcW w:w="376" w:type="pct"/>
          </w:tcPr>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8</w:t>
            </w:r>
          </w:p>
        </w:tc>
        <w:tc>
          <w:tcPr>
            <w:tcW w:w="1896" w:type="pct"/>
          </w:tcPr>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Current market price (as on date of application)</w:t>
            </w:r>
          </w:p>
        </w:tc>
        <w:tc>
          <w:tcPr>
            <w:tcW w:w="2728" w:type="pct"/>
          </w:tcPr>
          <w:p w:rsidR="00A917D5" w:rsidRPr="00A86034" w:rsidRDefault="00A917D5" w:rsidP="00DE115E">
            <w:pPr>
              <w:spacing w:line="0" w:lineRule="atLeast"/>
              <w:rPr>
                <w:rFonts w:asciiTheme="minorHAnsi" w:hAnsiTheme="minorHAnsi" w:cstheme="minorHAnsi"/>
              </w:rPr>
            </w:pPr>
          </w:p>
        </w:tc>
      </w:tr>
      <w:tr w:rsidR="00A917D5" w:rsidRPr="00A86034" w:rsidTr="00DE115E">
        <w:tc>
          <w:tcPr>
            <w:tcW w:w="376" w:type="pct"/>
          </w:tcPr>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9</w:t>
            </w:r>
          </w:p>
        </w:tc>
        <w:tc>
          <w:tcPr>
            <w:tcW w:w="1896" w:type="pct"/>
          </w:tcPr>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Whether the proposed transaction will be through stock exchange or off-market trade</w:t>
            </w:r>
          </w:p>
        </w:tc>
        <w:tc>
          <w:tcPr>
            <w:tcW w:w="2728" w:type="pct"/>
          </w:tcPr>
          <w:p w:rsidR="00A917D5" w:rsidRPr="00A86034" w:rsidRDefault="00A917D5" w:rsidP="00DE115E">
            <w:pPr>
              <w:spacing w:line="0" w:lineRule="atLeast"/>
              <w:rPr>
                <w:rFonts w:asciiTheme="minorHAnsi" w:hAnsiTheme="minorHAnsi" w:cstheme="minorHAnsi"/>
              </w:rPr>
            </w:pPr>
          </w:p>
        </w:tc>
      </w:tr>
      <w:tr w:rsidR="00A917D5" w:rsidRPr="00A86034" w:rsidTr="00DE115E">
        <w:tc>
          <w:tcPr>
            <w:tcW w:w="376" w:type="pct"/>
          </w:tcPr>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10</w:t>
            </w:r>
          </w:p>
        </w:tc>
        <w:tc>
          <w:tcPr>
            <w:tcW w:w="1896" w:type="pct"/>
          </w:tcPr>
          <w:p w:rsidR="00A917D5" w:rsidRPr="00A86034" w:rsidRDefault="00A917D5" w:rsidP="00DE115E">
            <w:pPr>
              <w:spacing w:line="0" w:lineRule="atLeast"/>
              <w:rPr>
                <w:rFonts w:asciiTheme="minorHAnsi" w:hAnsiTheme="minorHAnsi" w:cstheme="minorHAnsi"/>
              </w:rPr>
            </w:pPr>
            <w:r w:rsidRPr="00A86034">
              <w:rPr>
                <w:rFonts w:asciiTheme="minorHAnsi" w:hAnsiTheme="minorHAnsi" w:cstheme="minorHAnsi"/>
              </w:rPr>
              <w:t>DP ID / Client ID No. where the securities will be credited / debited</w:t>
            </w:r>
          </w:p>
        </w:tc>
        <w:tc>
          <w:tcPr>
            <w:tcW w:w="2728" w:type="pct"/>
          </w:tcPr>
          <w:p w:rsidR="00A917D5" w:rsidRPr="00A86034" w:rsidRDefault="00A917D5" w:rsidP="00DE115E">
            <w:pPr>
              <w:spacing w:line="0" w:lineRule="atLeast"/>
              <w:rPr>
                <w:rFonts w:asciiTheme="minorHAnsi" w:hAnsiTheme="minorHAnsi" w:cstheme="minorHAnsi"/>
              </w:rPr>
            </w:pPr>
          </w:p>
        </w:tc>
      </w:tr>
    </w:tbl>
    <w:p w:rsidR="00A917D5" w:rsidRPr="00A86034" w:rsidRDefault="00A917D5" w:rsidP="00A917D5">
      <w:pPr>
        <w:spacing w:line="269" w:lineRule="exact"/>
        <w:rPr>
          <w:rFonts w:eastAsia="Times New Roman" w:cstheme="minorHAnsi"/>
          <w:sz w:val="24"/>
          <w:szCs w:val="24"/>
        </w:rPr>
      </w:pPr>
    </w:p>
    <w:p w:rsidR="00A917D5" w:rsidRPr="00A86034" w:rsidRDefault="00A917D5" w:rsidP="00A917D5">
      <w:pPr>
        <w:numPr>
          <w:ilvl w:val="0"/>
          <w:numId w:val="42"/>
        </w:numPr>
        <w:tabs>
          <w:tab w:val="left" w:pos="100"/>
        </w:tabs>
        <w:spacing w:after="0" w:line="0" w:lineRule="atLeast"/>
        <w:ind w:left="100" w:hanging="100"/>
        <w:rPr>
          <w:rFonts w:cstheme="minorHAnsi"/>
          <w:sz w:val="24"/>
          <w:szCs w:val="24"/>
        </w:rPr>
      </w:pPr>
      <w:r w:rsidRPr="00A86034">
        <w:rPr>
          <w:rFonts w:cstheme="minorHAnsi"/>
          <w:sz w:val="24"/>
          <w:szCs w:val="24"/>
        </w:rPr>
        <w:t>hereby state that--</w:t>
      </w:r>
    </w:p>
    <w:p w:rsidR="00A917D5" w:rsidRPr="00A86034" w:rsidRDefault="00A917D5" w:rsidP="00A917D5">
      <w:pPr>
        <w:spacing w:line="272" w:lineRule="exact"/>
        <w:rPr>
          <w:rFonts w:cstheme="minorHAnsi"/>
          <w:sz w:val="24"/>
          <w:szCs w:val="24"/>
        </w:rPr>
      </w:pPr>
    </w:p>
    <w:p w:rsidR="00A917D5" w:rsidRPr="00A86034" w:rsidRDefault="00A917D5" w:rsidP="00A917D5">
      <w:pPr>
        <w:numPr>
          <w:ilvl w:val="1"/>
          <w:numId w:val="42"/>
        </w:numPr>
        <w:tabs>
          <w:tab w:val="left" w:pos="720"/>
        </w:tabs>
        <w:spacing w:after="0" w:line="262" w:lineRule="auto"/>
        <w:ind w:left="720" w:hanging="720"/>
        <w:jc w:val="both"/>
        <w:rPr>
          <w:rFonts w:cstheme="minorHAnsi"/>
          <w:sz w:val="24"/>
          <w:szCs w:val="24"/>
        </w:rPr>
      </w:pPr>
      <w:r w:rsidRPr="00A86034">
        <w:rPr>
          <w:rFonts w:cstheme="minorHAnsi"/>
          <w:sz w:val="24"/>
          <w:szCs w:val="24"/>
        </w:rPr>
        <w:t>I do not have access or has not received any price sensitive information as defined in the Code that has not become public, upto the time of signing this undertaking.</w:t>
      </w:r>
    </w:p>
    <w:p w:rsidR="00A917D5" w:rsidRPr="00A86034" w:rsidRDefault="00A917D5" w:rsidP="00A917D5">
      <w:pPr>
        <w:spacing w:line="201" w:lineRule="exact"/>
        <w:jc w:val="both"/>
        <w:rPr>
          <w:rFonts w:cstheme="minorHAnsi"/>
          <w:sz w:val="24"/>
          <w:szCs w:val="24"/>
        </w:rPr>
      </w:pPr>
    </w:p>
    <w:p w:rsidR="00A917D5" w:rsidRPr="00A86034" w:rsidRDefault="00A917D5" w:rsidP="00A917D5">
      <w:pPr>
        <w:numPr>
          <w:ilvl w:val="1"/>
          <w:numId w:val="42"/>
        </w:numPr>
        <w:tabs>
          <w:tab w:val="left" w:pos="721"/>
        </w:tabs>
        <w:spacing w:after="0" w:line="247" w:lineRule="auto"/>
        <w:ind w:left="720" w:hanging="720"/>
        <w:jc w:val="both"/>
        <w:rPr>
          <w:rFonts w:cstheme="minorHAnsi"/>
          <w:sz w:val="24"/>
          <w:szCs w:val="24"/>
        </w:rPr>
      </w:pPr>
      <w:r w:rsidRPr="00A86034">
        <w:rPr>
          <w:rFonts w:cstheme="minorHAnsi"/>
          <w:sz w:val="24"/>
          <w:szCs w:val="24"/>
        </w:rPr>
        <w:t>In the event that I have access to or receive any unpublished price sensitive information as defined in the code, after the signing of this undertaking but before executing the transaction, I shall inform the Compliance Officer of the change in my position and that I / my immediate relatives would completely refrain from trading in the securities of the company until such information becomes public;</w:t>
      </w:r>
    </w:p>
    <w:p w:rsidR="00A917D5" w:rsidRPr="00A86034" w:rsidRDefault="00A917D5" w:rsidP="00A917D5">
      <w:pPr>
        <w:spacing w:line="214" w:lineRule="exact"/>
        <w:jc w:val="both"/>
        <w:rPr>
          <w:rFonts w:cstheme="minorHAnsi"/>
          <w:sz w:val="24"/>
          <w:szCs w:val="24"/>
        </w:rPr>
      </w:pPr>
    </w:p>
    <w:p w:rsidR="00A917D5" w:rsidRPr="00A86034" w:rsidRDefault="00A917D5" w:rsidP="00A917D5">
      <w:pPr>
        <w:numPr>
          <w:ilvl w:val="1"/>
          <w:numId w:val="42"/>
        </w:numPr>
        <w:tabs>
          <w:tab w:val="left" w:pos="720"/>
        </w:tabs>
        <w:spacing w:after="0" w:line="262" w:lineRule="auto"/>
        <w:ind w:left="720" w:hanging="720"/>
        <w:jc w:val="both"/>
        <w:rPr>
          <w:rFonts w:cstheme="minorHAnsi"/>
          <w:sz w:val="24"/>
          <w:szCs w:val="24"/>
        </w:rPr>
      </w:pPr>
      <w:r w:rsidRPr="00A86034">
        <w:rPr>
          <w:rFonts w:cstheme="minorHAnsi"/>
          <w:sz w:val="24"/>
          <w:szCs w:val="24"/>
        </w:rPr>
        <w:t>I and my immediate relatives have not contravened the provisions of the Code as notified by the company from time to time.</w:t>
      </w:r>
    </w:p>
    <w:p w:rsidR="00A917D5" w:rsidRPr="00A86034" w:rsidRDefault="00A917D5" w:rsidP="00A917D5">
      <w:pPr>
        <w:rPr>
          <w:rFonts w:cstheme="minorHAnsi"/>
          <w:sz w:val="24"/>
          <w:szCs w:val="24"/>
        </w:rPr>
      </w:pPr>
    </w:p>
    <w:p w:rsidR="00A917D5" w:rsidRPr="00A86034" w:rsidRDefault="00A917D5" w:rsidP="00A917D5">
      <w:pPr>
        <w:numPr>
          <w:ilvl w:val="1"/>
          <w:numId w:val="42"/>
        </w:numPr>
        <w:tabs>
          <w:tab w:val="left" w:pos="720"/>
        </w:tabs>
        <w:spacing w:after="0" w:line="0" w:lineRule="atLeast"/>
        <w:ind w:left="720" w:hanging="720"/>
        <w:jc w:val="both"/>
        <w:rPr>
          <w:rFonts w:cstheme="minorHAnsi"/>
          <w:sz w:val="24"/>
          <w:szCs w:val="24"/>
        </w:rPr>
      </w:pPr>
      <w:r w:rsidRPr="00A86034">
        <w:rPr>
          <w:rFonts w:cstheme="minorHAnsi"/>
          <w:sz w:val="24"/>
          <w:szCs w:val="24"/>
        </w:rPr>
        <w:t>If approval is granted, I shall execute the trade within seven trading days of the receipt of approval failing which I shall seek pre-clearance afresh.</w:t>
      </w:r>
    </w:p>
    <w:p w:rsidR="00A917D5" w:rsidRPr="00A86034" w:rsidRDefault="00A917D5" w:rsidP="00A917D5">
      <w:pPr>
        <w:tabs>
          <w:tab w:val="left" w:pos="720"/>
        </w:tabs>
        <w:spacing w:line="0" w:lineRule="atLeast"/>
        <w:jc w:val="both"/>
        <w:rPr>
          <w:rFonts w:cstheme="minorHAnsi"/>
          <w:sz w:val="24"/>
          <w:szCs w:val="24"/>
        </w:rPr>
      </w:pPr>
    </w:p>
    <w:p w:rsidR="00A917D5" w:rsidRPr="00A86034" w:rsidRDefault="00A917D5" w:rsidP="00A917D5">
      <w:pPr>
        <w:numPr>
          <w:ilvl w:val="1"/>
          <w:numId w:val="42"/>
        </w:numPr>
        <w:tabs>
          <w:tab w:val="left" w:pos="720"/>
        </w:tabs>
        <w:spacing w:after="0" w:line="262" w:lineRule="auto"/>
        <w:ind w:left="720" w:hanging="720"/>
        <w:jc w:val="both"/>
        <w:rPr>
          <w:rFonts w:cstheme="minorHAnsi"/>
          <w:sz w:val="24"/>
          <w:szCs w:val="24"/>
        </w:rPr>
      </w:pPr>
      <w:r w:rsidRPr="00A86034">
        <w:rPr>
          <w:rFonts w:cstheme="minorHAnsi"/>
          <w:sz w:val="24"/>
          <w:szCs w:val="24"/>
        </w:rPr>
        <w:t>I undertake to submit the necessary report within two trading days of execution of the transaction / a ‘Nil’ report if the transaction is not undertaken</w:t>
      </w:r>
      <w:r w:rsidRPr="00A86034">
        <w:t>.</w:t>
      </w:r>
    </w:p>
    <w:p w:rsidR="00A917D5" w:rsidRPr="00A86034" w:rsidRDefault="00A917D5" w:rsidP="00A917D5">
      <w:pPr>
        <w:tabs>
          <w:tab w:val="left" w:pos="720"/>
        </w:tabs>
        <w:spacing w:line="0" w:lineRule="atLeast"/>
        <w:ind w:left="720"/>
        <w:jc w:val="both"/>
        <w:rPr>
          <w:rFonts w:cstheme="minorHAnsi"/>
          <w:sz w:val="24"/>
          <w:szCs w:val="24"/>
        </w:rPr>
      </w:pPr>
    </w:p>
    <w:p w:rsidR="00A917D5" w:rsidRPr="00A86034" w:rsidRDefault="00A917D5" w:rsidP="00A917D5">
      <w:pPr>
        <w:numPr>
          <w:ilvl w:val="1"/>
          <w:numId w:val="42"/>
        </w:numPr>
        <w:tabs>
          <w:tab w:val="left" w:pos="720"/>
        </w:tabs>
        <w:spacing w:after="0" w:line="262" w:lineRule="auto"/>
        <w:ind w:left="720" w:hanging="720"/>
        <w:jc w:val="both"/>
        <w:rPr>
          <w:rFonts w:cstheme="minorHAnsi"/>
          <w:sz w:val="24"/>
          <w:szCs w:val="24"/>
        </w:rPr>
      </w:pPr>
      <w:r w:rsidRPr="00A86034">
        <w:rPr>
          <w:rFonts w:cstheme="minorHAnsi"/>
          <w:sz w:val="24"/>
          <w:szCs w:val="24"/>
        </w:rPr>
        <w:t>I declare that I have not contravened the provisions of the Rules as notified by the Company from time to time.</w:t>
      </w:r>
    </w:p>
    <w:p w:rsidR="00A917D5" w:rsidRPr="00A86034" w:rsidRDefault="00A917D5" w:rsidP="00A917D5">
      <w:pPr>
        <w:pStyle w:val="ListParagraph"/>
        <w:rPr>
          <w:rFonts w:cstheme="minorHAnsi"/>
          <w:sz w:val="24"/>
          <w:szCs w:val="24"/>
        </w:rPr>
      </w:pPr>
    </w:p>
    <w:p w:rsidR="00A917D5" w:rsidRPr="00A86034" w:rsidRDefault="00A917D5" w:rsidP="00A917D5">
      <w:pPr>
        <w:numPr>
          <w:ilvl w:val="1"/>
          <w:numId w:val="42"/>
        </w:numPr>
        <w:tabs>
          <w:tab w:val="left" w:pos="720"/>
        </w:tabs>
        <w:spacing w:after="0" w:line="262" w:lineRule="auto"/>
        <w:ind w:left="720" w:hanging="720"/>
        <w:jc w:val="both"/>
        <w:rPr>
          <w:rFonts w:cstheme="minorHAnsi"/>
          <w:sz w:val="24"/>
          <w:szCs w:val="24"/>
        </w:rPr>
      </w:pPr>
      <w:r w:rsidRPr="00A86034">
        <w:rPr>
          <w:rFonts w:cstheme="minorHAnsi"/>
          <w:sz w:val="24"/>
          <w:szCs w:val="24"/>
        </w:rPr>
        <w:t>In the event of this transaction being in violation of the Rules or the applicable laws, (a) I will, unconditionally, release, hold harmless and indemnify to the fullest extent, the Company and its directors and officers, (the ‘indemnified persons’) for all losses, damages, fines, expenses, suffered by the indemnified persons, (b) I will compensate the indemnified persons for all expenses incurred in any investigation, defense, crisis management or public relations activity in relation to this transaction and (c) I authorize the Company to recover from me, the profits arising from this transaction and remit the same to the SEBI for credit of the Investor Protection and Education Fund administered by the SEBI.</w:t>
      </w:r>
    </w:p>
    <w:p w:rsidR="00A917D5" w:rsidRPr="00A86034" w:rsidRDefault="00A917D5" w:rsidP="00A917D5">
      <w:pPr>
        <w:pStyle w:val="ListParagraph"/>
        <w:rPr>
          <w:rFonts w:cstheme="minorHAnsi"/>
          <w:sz w:val="24"/>
          <w:szCs w:val="24"/>
        </w:rPr>
      </w:pPr>
    </w:p>
    <w:p w:rsidR="00A917D5" w:rsidRPr="00A86034" w:rsidRDefault="00A917D5" w:rsidP="00A917D5">
      <w:pPr>
        <w:numPr>
          <w:ilvl w:val="1"/>
          <w:numId w:val="42"/>
        </w:numPr>
        <w:tabs>
          <w:tab w:val="left" w:pos="720"/>
        </w:tabs>
        <w:spacing w:after="0" w:line="0" w:lineRule="atLeast"/>
        <w:ind w:left="720" w:hanging="720"/>
        <w:jc w:val="both"/>
        <w:rPr>
          <w:rFonts w:cstheme="minorHAnsi"/>
          <w:sz w:val="24"/>
          <w:szCs w:val="24"/>
        </w:rPr>
      </w:pPr>
      <w:r w:rsidRPr="00A86034">
        <w:rPr>
          <w:rFonts w:cstheme="minorHAnsi"/>
          <w:sz w:val="24"/>
          <w:szCs w:val="24"/>
        </w:rPr>
        <w:t xml:space="preserve">I declare that I have made full and true disclosure in the matter. </w:t>
      </w:r>
    </w:p>
    <w:p w:rsidR="00A917D5" w:rsidRPr="00A86034" w:rsidRDefault="00A917D5" w:rsidP="00A917D5">
      <w:pPr>
        <w:tabs>
          <w:tab w:val="left" w:pos="720"/>
        </w:tabs>
        <w:spacing w:line="0" w:lineRule="atLeast"/>
        <w:rPr>
          <w:rFonts w:cstheme="minorHAnsi"/>
          <w:sz w:val="24"/>
          <w:szCs w:val="24"/>
        </w:rPr>
      </w:pPr>
    </w:p>
    <w:p w:rsidR="00A917D5" w:rsidRPr="00A86034" w:rsidRDefault="00A917D5" w:rsidP="00A917D5">
      <w:pPr>
        <w:spacing w:line="346" w:lineRule="exact"/>
        <w:rPr>
          <w:rFonts w:eastAsia="Times New Roman" w:cstheme="minorHAnsi"/>
          <w:sz w:val="24"/>
          <w:szCs w:val="24"/>
        </w:rPr>
      </w:pPr>
    </w:p>
    <w:p w:rsidR="00A917D5" w:rsidRPr="00A86034" w:rsidRDefault="00A917D5" w:rsidP="00A917D5">
      <w:pPr>
        <w:tabs>
          <w:tab w:val="left" w:pos="2000"/>
        </w:tabs>
        <w:spacing w:line="0" w:lineRule="atLeast"/>
        <w:ind w:left="200"/>
        <w:rPr>
          <w:rFonts w:cstheme="minorHAnsi"/>
          <w:sz w:val="24"/>
          <w:szCs w:val="24"/>
        </w:rPr>
      </w:pPr>
      <w:r w:rsidRPr="00A86034">
        <w:rPr>
          <w:rFonts w:cstheme="minorHAnsi"/>
          <w:sz w:val="24"/>
          <w:szCs w:val="24"/>
        </w:rPr>
        <w:t>Name</w:t>
      </w:r>
      <w:r w:rsidRPr="00A86034">
        <w:rPr>
          <w:rFonts w:eastAsia="Times New Roman" w:cstheme="minorHAnsi"/>
          <w:sz w:val="24"/>
          <w:szCs w:val="24"/>
        </w:rPr>
        <w:tab/>
      </w:r>
      <w:r w:rsidRPr="00A86034">
        <w:rPr>
          <w:rFonts w:cstheme="minorHAnsi"/>
          <w:sz w:val="24"/>
          <w:szCs w:val="24"/>
        </w:rPr>
        <w:t>:</w:t>
      </w:r>
    </w:p>
    <w:p w:rsidR="00A917D5" w:rsidRPr="00A86034" w:rsidRDefault="00A917D5" w:rsidP="00A917D5">
      <w:pPr>
        <w:spacing w:line="163" w:lineRule="exact"/>
        <w:rPr>
          <w:rFonts w:eastAsia="Times New Roman" w:cstheme="minorHAnsi"/>
          <w:sz w:val="24"/>
          <w:szCs w:val="24"/>
        </w:rPr>
      </w:pPr>
    </w:p>
    <w:p w:rsidR="00A917D5" w:rsidRPr="00A86034" w:rsidRDefault="00A917D5" w:rsidP="00A917D5">
      <w:pPr>
        <w:tabs>
          <w:tab w:val="left" w:pos="2000"/>
        </w:tabs>
        <w:spacing w:line="0" w:lineRule="atLeast"/>
        <w:ind w:left="200"/>
        <w:rPr>
          <w:rFonts w:cstheme="minorHAnsi"/>
          <w:sz w:val="24"/>
          <w:szCs w:val="24"/>
        </w:rPr>
      </w:pPr>
      <w:r w:rsidRPr="00A86034">
        <w:rPr>
          <w:rFonts w:cstheme="minorHAnsi"/>
          <w:sz w:val="24"/>
          <w:szCs w:val="24"/>
        </w:rPr>
        <w:lastRenderedPageBreak/>
        <w:t>Employee No.</w:t>
      </w:r>
      <w:r w:rsidRPr="00A86034">
        <w:rPr>
          <w:rFonts w:eastAsia="Times New Roman" w:cstheme="minorHAnsi"/>
          <w:sz w:val="24"/>
          <w:szCs w:val="24"/>
        </w:rPr>
        <w:tab/>
      </w:r>
      <w:r w:rsidRPr="00A86034">
        <w:rPr>
          <w:rFonts w:cstheme="minorHAnsi"/>
          <w:sz w:val="24"/>
          <w:szCs w:val="24"/>
        </w:rPr>
        <w:t>:</w:t>
      </w:r>
    </w:p>
    <w:p w:rsidR="00A917D5" w:rsidRPr="00A86034" w:rsidRDefault="00A917D5" w:rsidP="00A917D5">
      <w:pPr>
        <w:spacing w:line="163" w:lineRule="exact"/>
        <w:rPr>
          <w:rFonts w:eastAsia="Times New Roman" w:cstheme="minorHAnsi"/>
          <w:sz w:val="24"/>
          <w:szCs w:val="24"/>
        </w:rPr>
      </w:pPr>
    </w:p>
    <w:p w:rsidR="00A917D5" w:rsidRPr="00A86034" w:rsidRDefault="00A917D5" w:rsidP="00A917D5">
      <w:pPr>
        <w:tabs>
          <w:tab w:val="left" w:pos="2000"/>
        </w:tabs>
        <w:spacing w:line="0" w:lineRule="atLeast"/>
        <w:ind w:left="200"/>
        <w:rPr>
          <w:rFonts w:cstheme="minorHAnsi"/>
          <w:sz w:val="24"/>
          <w:szCs w:val="24"/>
        </w:rPr>
      </w:pPr>
      <w:r w:rsidRPr="00A86034">
        <w:rPr>
          <w:rFonts w:cstheme="minorHAnsi"/>
          <w:sz w:val="24"/>
          <w:szCs w:val="24"/>
        </w:rPr>
        <w:t>Signature</w:t>
      </w:r>
      <w:r w:rsidRPr="00A86034">
        <w:rPr>
          <w:rFonts w:eastAsia="Times New Roman" w:cstheme="minorHAnsi"/>
          <w:sz w:val="24"/>
          <w:szCs w:val="24"/>
        </w:rPr>
        <w:tab/>
      </w:r>
      <w:r w:rsidRPr="00A86034">
        <w:rPr>
          <w:rFonts w:cstheme="minorHAnsi"/>
          <w:sz w:val="24"/>
          <w:szCs w:val="24"/>
        </w:rPr>
        <w:t>:</w:t>
      </w:r>
    </w:p>
    <w:p w:rsidR="00A917D5" w:rsidRPr="00A86034" w:rsidRDefault="00A917D5" w:rsidP="00A917D5">
      <w:pPr>
        <w:spacing w:line="163" w:lineRule="exact"/>
        <w:rPr>
          <w:rFonts w:eastAsia="Times New Roman" w:cstheme="minorHAnsi"/>
          <w:sz w:val="24"/>
          <w:szCs w:val="24"/>
        </w:rPr>
      </w:pPr>
    </w:p>
    <w:p w:rsidR="00A917D5" w:rsidRPr="00A86034" w:rsidRDefault="00A917D5" w:rsidP="00A917D5">
      <w:pPr>
        <w:tabs>
          <w:tab w:val="left" w:pos="2000"/>
        </w:tabs>
        <w:spacing w:line="0" w:lineRule="atLeast"/>
        <w:ind w:left="200"/>
        <w:rPr>
          <w:rFonts w:cstheme="minorHAnsi"/>
          <w:sz w:val="24"/>
          <w:szCs w:val="24"/>
        </w:rPr>
      </w:pPr>
      <w:r w:rsidRPr="00A86034">
        <w:rPr>
          <w:rFonts w:cstheme="minorHAnsi"/>
          <w:sz w:val="24"/>
          <w:szCs w:val="24"/>
        </w:rPr>
        <w:t>Date</w:t>
      </w:r>
      <w:r w:rsidRPr="00A86034">
        <w:rPr>
          <w:rFonts w:eastAsia="Times New Roman" w:cstheme="minorHAnsi"/>
          <w:sz w:val="24"/>
          <w:szCs w:val="24"/>
        </w:rPr>
        <w:tab/>
      </w:r>
      <w:r w:rsidRPr="00A86034">
        <w:rPr>
          <w:rFonts w:cstheme="minorHAnsi"/>
          <w:sz w:val="24"/>
          <w:szCs w:val="24"/>
        </w:rPr>
        <w:t>:</w:t>
      </w:r>
    </w:p>
    <w:p w:rsidR="00A917D5" w:rsidRPr="00A86034" w:rsidRDefault="00A917D5" w:rsidP="00A917D5">
      <w:pPr>
        <w:spacing w:line="200" w:lineRule="exact"/>
        <w:rPr>
          <w:rFonts w:eastAsia="Times New Roman" w:cstheme="minorHAnsi"/>
          <w:sz w:val="24"/>
          <w:szCs w:val="24"/>
        </w:rPr>
      </w:pPr>
    </w:p>
    <w:p w:rsidR="00A917D5" w:rsidRPr="00A86034" w:rsidRDefault="00A917D5" w:rsidP="00A917D5">
      <w:pPr>
        <w:spacing w:line="200" w:lineRule="exact"/>
        <w:rPr>
          <w:rFonts w:eastAsia="Times New Roman" w:cstheme="minorHAnsi"/>
          <w:sz w:val="24"/>
          <w:szCs w:val="24"/>
        </w:rPr>
      </w:pPr>
    </w:p>
    <w:p w:rsidR="00A917D5" w:rsidRPr="00A86034" w:rsidRDefault="00A917D5" w:rsidP="00A917D5">
      <w:pPr>
        <w:spacing w:before="360" w:after="240" w:line="360" w:lineRule="auto"/>
        <w:jc w:val="both"/>
        <w:rPr>
          <w:rFonts w:eastAsia="Times New Roman" w:cstheme="minorHAnsi"/>
          <w:sz w:val="24"/>
          <w:szCs w:val="24"/>
        </w:rPr>
      </w:pPr>
      <w:r w:rsidRPr="00A86034">
        <w:rPr>
          <w:rFonts w:eastAsia="Times New Roman" w:cstheme="minorHAnsi"/>
          <w:sz w:val="24"/>
          <w:szCs w:val="24"/>
        </w:rPr>
        <w:br w:type="page"/>
      </w:r>
    </w:p>
    <w:p w:rsidR="00A917D5" w:rsidRPr="00A86034" w:rsidRDefault="00A917D5" w:rsidP="00A917D5">
      <w:pPr>
        <w:spacing w:line="0" w:lineRule="atLeast"/>
        <w:jc w:val="center"/>
        <w:rPr>
          <w:rFonts w:cstheme="minorHAnsi"/>
          <w:b/>
          <w:sz w:val="24"/>
          <w:szCs w:val="24"/>
        </w:rPr>
      </w:pPr>
      <w:r w:rsidRPr="00A86034">
        <w:rPr>
          <w:rFonts w:cstheme="minorHAnsi"/>
          <w:b/>
          <w:sz w:val="24"/>
          <w:szCs w:val="24"/>
        </w:rPr>
        <w:lastRenderedPageBreak/>
        <w:t>FORM F</w:t>
      </w:r>
    </w:p>
    <w:p w:rsidR="00A917D5" w:rsidRPr="00A86034" w:rsidRDefault="00A917D5" w:rsidP="00A917D5">
      <w:pPr>
        <w:spacing w:line="3" w:lineRule="exact"/>
        <w:rPr>
          <w:rFonts w:eastAsia="Times New Roman" w:cstheme="minorHAnsi"/>
          <w:sz w:val="24"/>
          <w:szCs w:val="24"/>
        </w:rPr>
      </w:pPr>
    </w:p>
    <w:p w:rsidR="00A917D5" w:rsidRPr="00A86034" w:rsidRDefault="00A917D5" w:rsidP="00A917D5">
      <w:pPr>
        <w:spacing w:line="0" w:lineRule="atLeast"/>
        <w:jc w:val="center"/>
        <w:rPr>
          <w:rFonts w:cstheme="minorHAnsi"/>
          <w:b/>
          <w:bCs/>
          <w:sz w:val="24"/>
          <w:szCs w:val="24"/>
        </w:rPr>
      </w:pPr>
      <w:r w:rsidRPr="00A86034">
        <w:rPr>
          <w:rFonts w:cstheme="minorHAnsi"/>
          <w:b/>
          <w:bCs/>
          <w:sz w:val="24"/>
          <w:szCs w:val="24"/>
        </w:rPr>
        <w:t>FORMAT FOR DISCLOSURE OF TRADING UNDER PRE-CLEARANCE</w:t>
      </w:r>
    </w:p>
    <w:p w:rsidR="00A917D5" w:rsidRPr="00A86034" w:rsidRDefault="00A917D5" w:rsidP="00A917D5">
      <w:pPr>
        <w:spacing w:line="1" w:lineRule="exact"/>
        <w:rPr>
          <w:rFonts w:eastAsia="Times New Roman" w:cstheme="minorHAnsi"/>
          <w:b/>
          <w:bCs/>
          <w:sz w:val="24"/>
          <w:szCs w:val="24"/>
        </w:rPr>
      </w:pPr>
    </w:p>
    <w:p w:rsidR="00A917D5" w:rsidRPr="00A86034" w:rsidRDefault="00A917D5" w:rsidP="00A917D5">
      <w:pPr>
        <w:spacing w:line="0" w:lineRule="atLeast"/>
        <w:jc w:val="center"/>
        <w:rPr>
          <w:rFonts w:cstheme="minorHAnsi"/>
          <w:b/>
          <w:bCs/>
          <w:sz w:val="24"/>
          <w:szCs w:val="24"/>
        </w:rPr>
      </w:pPr>
      <w:r w:rsidRPr="00A86034">
        <w:rPr>
          <w:rFonts w:cstheme="minorHAnsi"/>
          <w:b/>
          <w:bCs/>
          <w:sz w:val="24"/>
          <w:szCs w:val="24"/>
        </w:rPr>
        <w:t>[To be submitted within two (2) working days of trading in the Securities of the Company]</w:t>
      </w:r>
    </w:p>
    <w:p w:rsidR="00A917D5" w:rsidRPr="00A86034" w:rsidRDefault="00A917D5" w:rsidP="00A917D5">
      <w:pPr>
        <w:spacing w:line="200" w:lineRule="exact"/>
        <w:rPr>
          <w:rFonts w:eastAsia="Times New Roman" w:cstheme="minorHAnsi"/>
          <w:sz w:val="24"/>
          <w:szCs w:val="24"/>
        </w:rPr>
      </w:pPr>
    </w:p>
    <w:p w:rsidR="00A917D5" w:rsidRPr="00A86034" w:rsidRDefault="00A917D5" w:rsidP="00A917D5">
      <w:pPr>
        <w:spacing w:line="274" w:lineRule="exact"/>
        <w:rPr>
          <w:rFonts w:eastAsia="Times New Roman" w:cstheme="minorHAnsi"/>
          <w:sz w:val="24"/>
          <w:szCs w:val="24"/>
        </w:rPr>
      </w:pPr>
    </w:p>
    <w:p w:rsidR="00A917D5" w:rsidRPr="00A86034" w:rsidRDefault="00A917D5" w:rsidP="00A917D5">
      <w:pPr>
        <w:spacing w:line="0" w:lineRule="atLeast"/>
        <w:rPr>
          <w:rFonts w:cstheme="minorHAnsi"/>
          <w:sz w:val="24"/>
          <w:szCs w:val="24"/>
        </w:rPr>
      </w:pPr>
      <w:r w:rsidRPr="00A86034">
        <w:rPr>
          <w:rFonts w:cstheme="minorHAnsi"/>
          <w:sz w:val="24"/>
          <w:szCs w:val="24"/>
        </w:rPr>
        <w:t>The Compliance Officer</w:t>
      </w:r>
    </w:p>
    <w:p w:rsidR="00A917D5" w:rsidRPr="00A86034" w:rsidRDefault="00A917D5" w:rsidP="00A917D5">
      <w:pPr>
        <w:spacing w:line="1" w:lineRule="exact"/>
        <w:rPr>
          <w:rFonts w:eastAsia="Times New Roman" w:cstheme="minorHAnsi"/>
          <w:sz w:val="24"/>
          <w:szCs w:val="24"/>
        </w:rPr>
      </w:pPr>
    </w:p>
    <w:p w:rsidR="00A917D5" w:rsidRPr="00A86034" w:rsidRDefault="00B95907" w:rsidP="00A917D5">
      <w:pPr>
        <w:spacing w:line="0" w:lineRule="atLeast"/>
        <w:rPr>
          <w:rFonts w:cstheme="minorHAnsi"/>
          <w:sz w:val="24"/>
          <w:szCs w:val="24"/>
        </w:rPr>
      </w:pPr>
      <w:r>
        <w:rPr>
          <w:rFonts w:cstheme="minorHAnsi"/>
          <w:sz w:val="24"/>
          <w:szCs w:val="24"/>
        </w:rPr>
        <w:t>SHAKTI POLYTARP LIMITED</w:t>
      </w:r>
    </w:p>
    <w:p w:rsidR="00A917D5" w:rsidRPr="00A86034" w:rsidRDefault="00A917D5" w:rsidP="00A917D5">
      <w:pPr>
        <w:spacing w:line="246" w:lineRule="exact"/>
        <w:rPr>
          <w:rFonts w:eastAsia="Times New Roman" w:cstheme="minorHAnsi"/>
          <w:sz w:val="24"/>
          <w:szCs w:val="24"/>
        </w:rPr>
      </w:pPr>
    </w:p>
    <w:p w:rsidR="00A917D5" w:rsidRPr="00A86034" w:rsidRDefault="00A917D5" w:rsidP="00A917D5">
      <w:pPr>
        <w:spacing w:line="0" w:lineRule="atLeast"/>
        <w:rPr>
          <w:rFonts w:cstheme="minorHAnsi"/>
          <w:sz w:val="24"/>
          <w:szCs w:val="24"/>
        </w:rPr>
      </w:pPr>
      <w:r w:rsidRPr="00A86034">
        <w:rPr>
          <w:rFonts w:cstheme="minorHAnsi"/>
          <w:sz w:val="24"/>
          <w:szCs w:val="24"/>
        </w:rPr>
        <w:t>Dear Sir,</w:t>
      </w:r>
    </w:p>
    <w:p w:rsidR="00A917D5" w:rsidRPr="00A86034" w:rsidRDefault="00A917D5" w:rsidP="00A917D5">
      <w:pPr>
        <w:spacing w:line="243" w:lineRule="exact"/>
        <w:rPr>
          <w:rFonts w:eastAsia="Times New Roman" w:cstheme="minorHAnsi"/>
          <w:sz w:val="24"/>
          <w:szCs w:val="24"/>
        </w:rPr>
      </w:pPr>
    </w:p>
    <w:p w:rsidR="00A917D5" w:rsidRPr="00A86034" w:rsidRDefault="00A917D5" w:rsidP="00A917D5">
      <w:pPr>
        <w:spacing w:line="0" w:lineRule="atLeast"/>
        <w:jc w:val="center"/>
        <w:rPr>
          <w:rFonts w:cstheme="minorHAnsi"/>
          <w:b/>
          <w:bCs/>
          <w:sz w:val="24"/>
          <w:szCs w:val="24"/>
        </w:rPr>
      </w:pPr>
      <w:r w:rsidRPr="00A86034">
        <w:rPr>
          <w:rFonts w:cstheme="minorHAnsi"/>
          <w:b/>
          <w:bCs/>
          <w:sz w:val="24"/>
          <w:szCs w:val="24"/>
        </w:rPr>
        <w:t>DETAILS OF TRADING</w:t>
      </w:r>
    </w:p>
    <w:p w:rsidR="00A917D5" w:rsidRPr="00A86034" w:rsidRDefault="00A917D5" w:rsidP="00A917D5">
      <w:pPr>
        <w:spacing w:line="0" w:lineRule="atLeast"/>
        <w:rPr>
          <w:rFonts w:cstheme="minorHAnsi"/>
          <w:sz w:val="24"/>
          <w:szCs w:val="24"/>
        </w:rPr>
      </w:pPr>
    </w:p>
    <w:p w:rsidR="00A917D5" w:rsidRPr="00A86034" w:rsidRDefault="00A917D5" w:rsidP="00A917D5">
      <w:pPr>
        <w:spacing w:line="0" w:lineRule="atLeast"/>
        <w:jc w:val="both"/>
        <w:rPr>
          <w:rFonts w:cstheme="minorHAnsi"/>
          <w:b/>
          <w:bCs/>
          <w:sz w:val="24"/>
          <w:szCs w:val="24"/>
        </w:rPr>
      </w:pPr>
      <w:r w:rsidRPr="00A86034">
        <w:rPr>
          <w:rFonts w:cstheme="minorHAnsi"/>
          <w:b/>
          <w:bCs/>
          <w:sz w:val="24"/>
          <w:szCs w:val="24"/>
        </w:rPr>
        <w:t>Ref:</w:t>
      </w:r>
      <w:r w:rsidRPr="00A86034">
        <w:rPr>
          <w:rFonts w:cstheme="minorHAnsi"/>
          <w:b/>
          <w:bCs/>
          <w:sz w:val="24"/>
          <w:szCs w:val="24"/>
        </w:rPr>
        <w:tab/>
        <w:t>Your Approval Letter No. ___________dated ________</w:t>
      </w:r>
    </w:p>
    <w:p w:rsidR="00A917D5" w:rsidRPr="00A86034" w:rsidRDefault="00A917D5" w:rsidP="00A917D5">
      <w:pPr>
        <w:spacing w:line="0" w:lineRule="atLeast"/>
        <w:jc w:val="both"/>
        <w:rPr>
          <w:rFonts w:cstheme="minorHAnsi"/>
          <w:sz w:val="24"/>
          <w:szCs w:val="24"/>
        </w:rPr>
      </w:pPr>
    </w:p>
    <w:p w:rsidR="00A917D5" w:rsidRPr="00A86034" w:rsidRDefault="00A917D5" w:rsidP="00A917D5">
      <w:pPr>
        <w:spacing w:line="0" w:lineRule="atLeast"/>
        <w:jc w:val="both"/>
        <w:rPr>
          <w:rFonts w:cstheme="minorHAnsi"/>
          <w:sz w:val="24"/>
          <w:szCs w:val="24"/>
        </w:rPr>
      </w:pPr>
      <w:r w:rsidRPr="00A86034">
        <w:rPr>
          <w:rFonts w:cstheme="minorHAnsi"/>
          <w:sz w:val="24"/>
          <w:szCs w:val="24"/>
        </w:rPr>
        <w:t xml:space="preserve">I hereby inform you that I / my _________ (Name of the immediate relative) </w:t>
      </w:r>
    </w:p>
    <w:p w:rsidR="00A917D5" w:rsidRPr="00A86034" w:rsidRDefault="00A917D5" w:rsidP="00A917D5">
      <w:pPr>
        <w:spacing w:line="0" w:lineRule="atLeast"/>
        <w:jc w:val="both"/>
        <w:rPr>
          <w:rFonts w:cstheme="minorHAnsi"/>
          <w:sz w:val="24"/>
          <w:szCs w:val="24"/>
        </w:rPr>
      </w:pPr>
    </w:p>
    <w:p w:rsidR="00A917D5" w:rsidRPr="00A86034" w:rsidRDefault="00A917D5" w:rsidP="00A917D5">
      <w:pPr>
        <w:spacing w:line="0" w:lineRule="atLeast"/>
        <w:jc w:val="both"/>
        <w:rPr>
          <w:rFonts w:cstheme="minorHAnsi"/>
          <w:sz w:val="24"/>
          <w:szCs w:val="24"/>
        </w:rPr>
      </w:pPr>
      <w:r w:rsidRPr="00A86034">
        <w:rPr>
          <w:rFonts w:cstheme="minorHAnsi"/>
          <w:sz w:val="24"/>
          <w:szCs w:val="24"/>
        </w:rPr>
        <w:t>have not traded any shares of the Company under the pre-clearance approval referred above</w:t>
      </w:r>
    </w:p>
    <w:p w:rsidR="00A917D5" w:rsidRPr="00A86034" w:rsidRDefault="00A917D5" w:rsidP="00A917D5">
      <w:pPr>
        <w:spacing w:line="0" w:lineRule="atLeast"/>
        <w:jc w:val="both"/>
        <w:rPr>
          <w:rFonts w:cstheme="minorHAnsi"/>
          <w:sz w:val="24"/>
          <w:szCs w:val="24"/>
        </w:rPr>
      </w:pPr>
    </w:p>
    <w:p w:rsidR="00A917D5" w:rsidRPr="00A86034" w:rsidRDefault="00A917D5" w:rsidP="00A917D5">
      <w:pPr>
        <w:spacing w:line="0" w:lineRule="atLeast"/>
        <w:ind w:left="1720"/>
        <w:jc w:val="both"/>
        <w:rPr>
          <w:rFonts w:cstheme="minorHAnsi"/>
          <w:sz w:val="24"/>
          <w:szCs w:val="24"/>
        </w:rPr>
      </w:pPr>
      <w:r w:rsidRPr="00A86034">
        <w:rPr>
          <w:rFonts w:cstheme="minorHAnsi"/>
          <w:sz w:val="24"/>
          <w:szCs w:val="24"/>
        </w:rPr>
        <w:t>OR</w:t>
      </w:r>
    </w:p>
    <w:p w:rsidR="00A917D5" w:rsidRPr="00A86034" w:rsidRDefault="00A917D5" w:rsidP="00A917D5">
      <w:pPr>
        <w:spacing w:line="262" w:lineRule="auto"/>
        <w:jc w:val="both"/>
        <w:rPr>
          <w:rFonts w:cstheme="minorHAnsi"/>
          <w:sz w:val="24"/>
          <w:szCs w:val="24"/>
        </w:rPr>
      </w:pPr>
    </w:p>
    <w:p w:rsidR="00A917D5" w:rsidRPr="00A86034" w:rsidRDefault="00A917D5" w:rsidP="00A917D5">
      <w:pPr>
        <w:spacing w:line="262" w:lineRule="auto"/>
        <w:jc w:val="both"/>
        <w:rPr>
          <w:rFonts w:cstheme="minorHAnsi"/>
          <w:sz w:val="24"/>
          <w:szCs w:val="24"/>
        </w:rPr>
      </w:pPr>
      <w:r w:rsidRPr="00A86034">
        <w:rPr>
          <w:rFonts w:cstheme="minorHAnsi"/>
          <w:sz w:val="24"/>
          <w:szCs w:val="24"/>
        </w:rPr>
        <w:t xml:space="preserve">have traded shares of the Company under the pre-clearance approval referred above, as per the </w:t>
      </w:r>
    </w:p>
    <w:p w:rsidR="00A917D5" w:rsidRPr="00A86034" w:rsidRDefault="00A917D5" w:rsidP="00A917D5">
      <w:pPr>
        <w:spacing w:line="262" w:lineRule="auto"/>
        <w:jc w:val="both"/>
        <w:rPr>
          <w:rFonts w:cstheme="minorHAnsi"/>
          <w:sz w:val="24"/>
          <w:szCs w:val="24"/>
        </w:rPr>
      </w:pPr>
      <w:r w:rsidRPr="00A86034">
        <w:rPr>
          <w:rFonts w:cstheme="minorHAnsi"/>
          <w:sz w:val="24"/>
          <w:szCs w:val="24"/>
        </w:rPr>
        <w:t>details given below:</w:t>
      </w:r>
    </w:p>
    <w:p w:rsidR="00A917D5" w:rsidRPr="00A86034" w:rsidRDefault="00A917D5" w:rsidP="00A917D5">
      <w:pPr>
        <w:spacing w:line="262" w:lineRule="auto"/>
        <w:rPr>
          <w:rFonts w:cstheme="minorHAnsi"/>
          <w:sz w:val="24"/>
          <w:szCs w:val="24"/>
        </w:rPr>
      </w:pPr>
    </w:p>
    <w:tbl>
      <w:tblPr>
        <w:tblStyle w:val="TableGrid"/>
        <w:tblW w:w="0" w:type="auto"/>
        <w:tblLook w:val="04A0"/>
      </w:tblPr>
      <w:tblGrid>
        <w:gridCol w:w="1844"/>
        <w:gridCol w:w="1859"/>
        <w:gridCol w:w="1849"/>
        <w:gridCol w:w="1846"/>
        <w:gridCol w:w="1844"/>
      </w:tblGrid>
      <w:tr w:rsidR="00A917D5" w:rsidRPr="00A86034" w:rsidTr="00DE115E">
        <w:tc>
          <w:tcPr>
            <w:tcW w:w="1870" w:type="dxa"/>
          </w:tcPr>
          <w:p w:rsidR="00A917D5" w:rsidRPr="00A86034" w:rsidRDefault="00A917D5" w:rsidP="00DE115E">
            <w:pPr>
              <w:spacing w:line="262" w:lineRule="auto"/>
              <w:rPr>
                <w:rFonts w:asciiTheme="minorHAnsi" w:hAnsiTheme="minorHAnsi" w:cstheme="minorHAnsi"/>
                <w:b/>
                <w:bCs/>
                <w:sz w:val="24"/>
                <w:szCs w:val="24"/>
              </w:rPr>
            </w:pPr>
            <w:r w:rsidRPr="00A86034">
              <w:rPr>
                <w:rFonts w:asciiTheme="minorHAnsi" w:hAnsiTheme="minorHAnsi" w:cstheme="minorHAnsi"/>
                <w:b/>
                <w:bCs/>
                <w:sz w:val="24"/>
                <w:szCs w:val="24"/>
              </w:rPr>
              <w:t>Date of trade</w:t>
            </w:r>
          </w:p>
        </w:tc>
        <w:tc>
          <w:tcPr>
            <w:tcW w:w="1870" w:type="dxa"/>
          </w:tcPr>
          <w:p w:rsidR="00A917D5" w:rsidRPr="00A86034" w:rsidRDefault="00A917D5" w:rsidP="00DE115E">
            <w:pPr>
              <w:spacing w:line="262" w:lineRule="auto"/>
              <w:rPr>
                <w:rFonts w:asciiTheme="minorHAnsi" w:hAnsiTheme="minorHAnsi" w:cstheme="minorHAnsi"/>
                <w:b/>
                <w:bCs/>
                <w:sz w:val="24"/>
                <w:szCs w:val="24"/>
              </w:rPr>
            </w:pPr>
            <w:r w:rsidRPr="00A86034">
              <w:rPr>
                <w:rFonts w:asciiTheme="minorHAnsi" w:hAnsiTheme="minorHAnsi" w:cstheme="minorHAnsi"/>
                <w:b/>
                <w:bCs/>
                <w:sz w:val="24"/>
                <w:szCs w:val="24"/>
              </w:rPr>
              <w:t>Nature of Trade</w:t>
            </w:r>
          </w:p>
          <w:p w:rsidR="00A917D5" w:rsidRPr="00A86034" w:rsidRDefault="00A917D5" w:rsidP="00DE115E">
            <w:pPr>
              <w:spacing w:line="262" w:lineRule="auto"/>
              <w:rPr>
                <w:rFonts w:asciiTheme="minorHAnsi" w:hAnsiTheme="minorHAnsi" w:cstheme="minorHAnsi"/>
                <w:b/>
                <w:bCs/>
                <w:sz w:val="24"/>
                <w:szCs w:val="24"/>
              </w:rPr>
            </w:pPr>
            <w:r w:rsidRPr="00A86034">
              <w:rPr>
                <w:rFonts w:asciiTheme="minorHAnsi" w:hAnsiTheme="minorHAnsi" w:cstheme="minorHAnsi"/>
                <w:b/>
                <w:bCs/>
                <w:sz w:val="24"/>
                <w:szCs w:val="24"/>
              </w:rPr>
              <w:t>(Bought / sold / subscribed)</w:t>
            </w:r>
          </w:p>
        </w:tc>
        <w:tc>
          <w:tcPr>
            <w:tcW w:w="1870" w:type="dxa"/>
          </w:tcPr>
          <w:p w:rsidR="00A917D5" w:rsidRPr="00A86034" w:rsidRDefault="00A917D5" w:rsidP="00DE115E">
            <w:pPr>
              <w:spacing w:line="262" w:lineRule="auto"/>
              <w:rPr>
                <w:rFonts w:asciiTheme="minorHAnsi" w:hAnsiTheme="minorHAnsi" w:cstheme="minorHAnsi"/>
                <w:sz w:val="24"/>
                <w:szCs w:val="24"/>
              </w:rPr>
            </w:pPr>
            <w:r w:rsidRPr="00A86034">
              <w:rPr>
                <w:rFonts w:asciiTheme="minorHAnsi" w:hAnsiTheme="minorHAnsi" w:cstheme="minorHAnsi"/>
                <w:b/>
                <w:bCs/>
                <w:sz w:val="24"/>
                <w:szCs w:val="24"/>
              </w:rPr>
              <w:t>No. of Shares Traded</w:t>
            </w:r>
          </w:p>
        </w:tc>
        <w:tc>
          <w:tcPr>
            <w:tcW w:w="1870" w:type="dxa"/>
          </w:tcPr>
          <w:p w:rsidR="00A917D5" w:rsidRPr="00A86034" w:rsidRDefault="00A917D5" w:rsidP="00DE115E">
            <w:pPr>
              <w:spacing w:line="262" w:lineRule="auto"/>
              <w:rPr>
                <w:rFonts w:asciiTheme="minorHAnsi" w:hAnsiTheme="minorHAnsi" w:cstheme="minorHAnsi"/>
                <w:sz w:val="24"/>
                <w:szCs w:val="24"/>
              </w:rPr>
            </w:pPr>
            <w:r w:rsidRPr="00A86034">
              <w:rPr>
                <w:rFonts w:asciiTheme="minorHAnsi" w:hAnsiTheme="minorHAnsi" w:cstheme="minorHAnsi"/>
                <w:b/>
                <w:bCs/>
                <w:sz w:val="24"/>
                <w:szCs w:val="24"/>
              </w:rPr>
              <w:t>DP ID / Client ID</w:t>
            </w:r>
          </w:p>
        </w:tc>
        <w:tc>
          <w:tcPr>
            <w:tcW w:w="1870" w:type="dxa"/>
          </w:tcPr>
          <w:p w:rsidR="00A917D5" w:rsidRPr="00A86034" w:rsidRDefault="00A917D5" w:rsidP="00DE115E">
            <w:pPr>
              <w:spacing w:line="0" w:lineRule="atLeast"/>
              <w:rPr>
                <w:rFonts w:asciiTheme="minorHAnsi" w:hAnsiTheme="minorHAnsi" w:cstheme="minorHAnsi"/>
                <w:b/>
                <w:bCs/>
                <w:sz w:val="24"/>
                <w:szCs w:val="24"/>
              </w:rPr>
            </w:pPr>
            <w:r w:rsidRPr="00A86034">
              <w:rPr>
                <w:rFonts w:asciiTheme="minorHAnsi" w:hAnsiTheme="minorHAnsi" w:cstheme="minorHAnsi"/>
                <w:b/>
                <w:bCs/>
                <w:sz w:val="24"/>
                <w:szCs w:val="24"/>
              </w:rPr>
              <w:t>Price (In Rs)</w:t>
            </w:r>
          </w:p>
        </w:tc>
      </w:tr>
      <w:tr w:rsidR="00A917D5" w:rsidRPr="00A86034" w:rsidTr="00DE115E">
        <w:tc>
          <w:tcPr>
            <w:tcW w:w="1870" w:type="dxa"/>
          </w:tcPr>
          <w:p w:rsidR="00A917D5" w:rsidRPr="00A86034" w:rsidRDefault="00A917D5" w:rsidP="00DE115E">
            <w:pPr>
              <w:spacing w:line="262" w:lineRule="auto"/>
              <w:rPr>
                <w:rFonts w:asciiTheme="minorHAnsi" w:hAnsiTheme="minorHAnsi" w:cstheme="minorHAnsi"/>
                <w:sz w:val="24"/>
                <w:szCs w:val="24"/>
              </w:rPr>
            </w:pPr>
          </w:p>
        </w:tc>
        <w:tc>
          <w:tcPr>
            <w:tcW w:w="1870" w:type="dxa"/>
          </w:tcPr>
          <w:p w:rsidR="00A917D5" w:rsidRPr="00A86034" w:rsidRDefault="00A917D5" w:rsidP="00DE115E">
            <w:pPr>
              <w:spacing w:line="262" w:lineRule="auto"/>
              <w:rPr>
                <w:rFonts w:asciiTheme="minorHAnsi" w:hAnsiTheme="minorHAnsi" w:cstheme="minorHAnsi"/>
                <w:sz w:val="24"/>
                <w:szCs w:val="24"/>
              </w:rPr>
            </w:pPr>
          </w:p>
        </w:tc>
        <w:tc>
          <w:tcPr>
            <w:tcW w:w="1870" w:type="dxa"/>
          </w:tcPr>
          <w:p w:rsidR="00A917D5" w:rsidRPr="00A86034" w:rsidRDefault="00A917D5" w:rsidP="00DE115E">
            <w:pPr>
              <w:spacing w:line="262" w:lineRule="auto"/>
              <w:rPr>
                <w:rFonts w:asciiTheme="minorHAnsi" w:hAnsiTheme="minorHAnsi" w:cstheme="minorHAnsi"/>
                <w:sz w:val="24"/>
                <w:szCs w:val="24"/>
              </w:rPr>
            </w:pPr>
          </w:p>
        </w:tc>
        <w:tc>
          <w:tcPr>
            <w:tcW w:w="1870" w:type="dxa"/>
          </w:tcPr>
          <w:p w:rsidR="00A917D5" w:rsidRPr="00A86034" w:rsidRDefault="00A917D5" w:rsidP="00DE115E">
            <w:pPr>
              <w:spacing w:line="262" w:lineRule="auto"/>
              <w:rPr>
                <w:rFonts w:asciiTheme="minorHAnsi" w:hAnsiTheme="minorHAnsi" w:cstheme="minorHAnsi"/>
                <w:sz w:val="24"/>
                <w:szCs w:val="24"/>
              </w:rPr>
            </w:pPr>
          </w:p>
        </w:tc>
        <w:tc>
          <w:tcPr>
            <w:tcW w:w="1870" w:type="dxa"/>
          </w:tcPr>
          <w:p w:rsidR="00A917D5" w:rsidRPr="00A86034" w:rsidRDefault="00A917D5" w:rsidP="00DE115E">
            <w:pPr>
              <w:spacing w:line="262" w:lineRule="auto"/>
              <w:rPr>
                <w:rFonts w:asciiTheme="minorHAnsi" w:hAnsiTheme="minorHAnsi" w:cstheme="minorHAnsi"/>
                <w:sz w:val="24"/>
                <w:szCs w:val="24"/>
              </w:rPr>
            </w:pPr>
          </w:p>
        </w:tc>
      </w:tr>
      <w:tr w:rsidR="00A917D5" w:rsidRPr="00A86034" w:rsidTr="00DE115E">
        <w:tc>
          <w:tcPr>
            <w:tcW w:w="1870" w:type="dxa"/>
          </w:tcPr>
          <w:p w:rsidR="00A917D5" w:rsidRPr="00A86034" w:rsidRDefault="00A917D5" w:rsidP="00DE115E">
            <w:pPr>
              <w:spacing w:line="262" w:lineRule="auto"/>
              <w:rPr>
                <w:rFonts w:asciiTheme="minorHAnsi" w:hAnsiTheme="minorHAnsi" w:cstheme="minorHAnsi"/>
                <w:sz w:val="24"/>
                <w:szCs w:val="24"/>
              </w:rPr>
            </w:pPr>
          </w:p>
        </w:tc>
        <w:tc>
          <w:tcPr>
            <w:tcW w:w="1870" w:type="dxa"/>
          </w:tcPr>
          <w:p w:rsidR="00A917D5" w:rsidRPr="00A86034" w:rsidRDefault="00A917D5" w:rsidP="00DE115E">
            <w:pPr>
              <w:spacing w:line="262" w:lineRule="auto"/>
              <w:rPr>
                <w:rFonts w:asciiTheme="minorHAnsi" w:hAnsiTheme="minorHAnsi" w:cstheme="minorHAnsi"/>
                <w:sz w:val="24"/>
                <w:szCs w:val="24"/>
              </w:rPr>
            </w:pPr>
          </w:p>
        </w:tc>
        <w:tc>
          <w:tcPr>
            <w:tcW w:w="1870" w:type="dxa"/>
          </w:tcPr>
          <w:p w:rsidR="00A917D5" w:rsidRPr="00A86034" w:rsidRDefault="00A917D5" w:rsidP="00DE115E">
            <w:pPr>
              <w:spacing w:line="262" w:lineRule="auto"/>
              <w:rPr>
                <w:rFonts w:asciiTheme="minorHAnsi" w:hAnsiTheme="minorHAnsi" w:cstheme="minorHAnsi"/>
                <w:sz w:val="24"/>
                <w:szCs w:val="24"/>
              </w:rPr>
            </w:pPr>
          </w:p>
        </w:tc>
        <w:tc>
          <w:tcPr>
            <w:tcW w:w="1870" w:type="dxa"/>
          </w:tcPr>
          <w:p w:rsidR="00A917D5" w:rsidRPr="00A86034" w:rsidRDefault="00A917D5" w:rsidP="00DE115E">
            <w:pPr>
              <w:spacing w:line="262" w:lineRule="auto"/>
              <w:rPr>
                <w:rFonts w:asciiTheme="minorHAnsi" w:hAnsiTheme="minorHAnsi" w:cstheme="minorHAnsi"/>
                <w:sz w:val="24"/>
                <w:szCs w:val="24"/>
              </w:rPr>
            </w:pPr>
          </w:p>
        </w:tc>
        <w:tc>
          <w:tcPr>
            <w:tcW w:w="1870" w:type="dxa"/>
          </w:tcPr>
          <w:p w:rsidR="00A917D5" w:rsidRPr="00A86034" w:rsidRDefault="00A917D5" w:rsidP="00DE115E">
            <w:pPr>
              <w:spacing w:line="262" w:lineRule="auto"/>
              <w:rPr>
                <w:rFonts w:asciiTheme="minorHAnsi" w:hAnsiTheme="minorHAnsi" w:cstheme="minorHAnsi"/>
                <w:sz w:val="24"/>
                <w:szCs w:val="24"/>
              </w:rPr>
            </w:pPr>
          </w:p>
        </w:tc>
      </w:tr>
    </w:tbl>
    <w:p w:rsidR="00A917D5" w:rsidRPr="00A86034" w:rsidRDefault="00A917D5" w:rsidP="00A917D5">
      <w:pPr>
        <w:spacing w:line="262" w:lineRule="auto"/>
        <w:rPr>
          <w:rFonts w:cstheme="minorHAnsi"/>
          <w:sz w:val="24"/>
          <w:szCs w:val="24"/>
        </w:rPr>
      </w:pPr>
    </w:p>
    <w:p w:rsidR="00A917D5" w:rsidRPr="00A86034" w:rsidRDefault="00A917D5" w:rsidP="00A917D5">
      <w:pPr>
        <w:spacing w:line="262" w:lineRule="auto"/>
        <w:jc w:val="both"/>
        <w:rPr>
          <w:rFonts w:cstheme="minorHAnsi"/>
          <w:sz w:val="24"/>
          <w:szCs w:val="24"/>
        </w:rPr>
      </w:pPr>
      <w:r w:rsidRPr="00A86034">
        <w:rPr>
          <w:rFonts w:cstheme="minorHAnsi"/>
          <w:sz w:val="24"/>
          <w:szCs w:val="24"/>
        </w:rPr>
        <w:lastRenderedPageBreak/>
        <w:t>I declare that the above information is correct and that no provisions of the Company’s Rules and/or applicable laws/regulations have been contravened for effecting the above said transactions(s).</w:t>
      </w:r>
    </w:p>
    <w:p w:rsidR="00A917D5" w:rsidRPr="00A86034" w:rsidRDefault="00A917D5" w:rsidP="00A917D5">
      <w:pPr>
        <w:spacing w:line="232" w:lineRule="exact"/>
        <w:rPr>
          <w:rFonts w:eastAsia="Times New Roman" w:cstheme="minorHAnsi"/>
          <w:sz w:val="24"/>
          <w:szCs w:val="24"/>
        </w:rPr>
      </w:pPr>
    </w:p>
    <w:p w:rsidR="00A917D5" w:rsidRPr="00A86034" w:rsidRDefault="00A917D5" w:rsidP="00A917D5">
      <w:pPr>
        <w:spacing w:line="0" w:lineRule="atLeast"/>
        <w:rPr>
          <w:rFonts w:cstheme="minorHAnsi"/>
          <w:sz w:val="24"/>
          <w:szCs w:val="24"/>
        </w:rPr>
      </w:pPr>
      <w:r w:rsidRPr="00A86034">
        <w:rPr>
          <w:rFonts w:cstheme="minorHAnsi"/>
          <w:sz w:val="24"/>
          <w:szCs w:val="24"/>
        </w:rPr>
        <w:t>Thanking you,</w:t>
      </w:r>
    </w:p>
    <w:p w:rsidR="00A917D5" w:rsidRPr="00A86034" w:rsidRDefault="00A917D5" w:rsidP="00A917D5">
      <w:pPr>
        <w:spacing w:line="243" w:lineRule="exact"/>
        <w:rPr>
          <w:rFonts w:eastAsia="Times New Roman" w:cstheme="minorHAnsi"/>
          <w:sz w:val="24"/>
          <w:szCs w:val="24"/>
        </w:rPr>
      </w:pPr>
    </w:p>
    <w:p w:rsidR="00A917D5" w:rsidRPr="00A86034" w:rsidRDefault="00A917D5" w:rsidP="00A917D5">
      <w:pPr>
        <w:spacing w:line="0" w:lineRule="atLeast"/>
        <w:rPr>
          <w:rFonts w:cstheme="minorHAnsi"/>
          <w:sz w:val="24"/>
          <w:szCs w:val="24"/>
        </w:rPr>
      </w:pPr>
      <w:r w:rsidRPr="00A86034">
        <w:rPr>
          <w:rFonts w:cstheme="minorHAnsi"/>
          <w:sz w:val="24"/>
          <w:szCs w:val="24"/>
        </w:rPr>
        <w:t>Yours sincerely,</w:t>
      </w:r>
    </w:p>
    <w:p w:rsidR="00A917D5" w:rsidRPr="00A86034" w:rsidRDefault="00A917D5" w:rsidP="00A917D5">
      <w:pPr>
        <w:spacing w:line="339" w:lineRule="exact"/>
        <w:rPr>
          <w:rFonts w:eastAsia="Times New Roman" w:cstheme="minorHAnsi"/>
          <w:sz w:val="24"/>
          <w:szCs w:val="24"/>
        </w:rPr>
      </w:pPr>
    </w:p>
    <w:p w:rsidR="00A917D5" w:rsidRPr="00A86034" w:rsidRDefault="00A917D5" w:rsidP="00A917D5">
      <w:pPr>
        <w:tabs>
          <w:tab w:val="left" w:pos="1820"/>
        </w:tabs>
        <w:spacing w:line="0" w:lineRule="atLeast"/>
        <w:ind w:left="20"/>
        <w:rPr>
          <w:rFonts w:cstheme="minorHAnsi"/>
          <w:sz w:val="24"/>
          <w:szCs w:val="24"/>
        </w:rPr>
      </w:pPr>
      <w:r w:rsidRPr="00A86034">
        <w:rPr>
          <w:rFonts w:cstheme="minorHAnsi"/>
          <w:sz w:val="24"/>
          <w:szCs w:val="24"/>
        </w:rPr>
        <w:t>Signature</w:t>
      </w:r>
      <w:r w:rsidRPr="00A86034">
        <w:rPr>
          <w:rFonts w:eastAsia="Times New Roman" w:cstheme="minorHAnsi"/>
          <w:sz w:val="24"/>
          <w:szCs w:val="24"/>
        </w:rPr>
        <w:tab/>
      </w:r>
      <w:r w:rsidRPr="00A86034">
        <w:rPr>
          <w:rFonts w:cstheme="minorHAnsi"/>
          <w:sz w:val="24"/>
          <w:szCs w:val="24"/>
        </w:rPr>
        <w:t>:</w:t>
      </w:r>
    </w:p>
    <w:p w:rsidR="00A917D5" w:rsidRPr="00A86034" w:rsidRDefault="00A917D5" w:rsidP="00A917D5">
      <w:pPr>
        <w:spacing w:line="188" w:lineRule="exact"/>
        <w:rPr>
          <w:rFonts w:eastAsia="Times New Roman" w:cstheme="minorHAnsi"/>
          <w:sz w:val="24"/>
          <w:szCs w:val="24"/>
        </w:rPr>
      </w:pPr>
    </w:p>
    <w:p w:rsidR="00A917D5" w:rsidRPr="00A86034" w:rsidRDefault="00A917D5" w:rsidP="00A917D5">
      <w:pPr>
        <w:tabs>
          <w:tab w:val="left" w:pos="1820"/>
        </w:tabs>
        <w:spacing w:line="0" w:lineRule="atLeast"/>
        <w:ind w:left="20"/>
        <w:rPr>
          <w:rFonts w:cstheme="minorHAnsi"/>
          <w:sz w:val="24"/>
          <w:szCs w:val="24"/>
        </w:rPr>
      </w:pPr>
      <w:r w:rsidRPr="00A86034">
        <w:rPr>
          <w:rFonts w:cstheme="minorHAnsi"/>
          <w:sz w:val="24"/>
          <w:szCs w:val="24"/>
        </w:rPr>
        <w:t>Name</w:t>
      </w:r>
      <w:r w:rsidRPr="00A86034">
        <w:rPr>
          <w:rFonts w:eastAsia="Times New Roman" w:cstheme="minorHAnsi"/>
          <w:sz w:val="24"/>
          <w:szCs w:val="24"/>
        </w:rPr>
        <w:tab/>
      </w:r>
      <w:r w:rsidRPr="00A86034">
        <w:rPr>
          <w:rFonts w:cstheme="minorHAnsi"/>
          <w:sz w:val="24"/>
          <w:szCs w:val="24"/>
        </w:rPr>
        <w:t>:</w:t>
      </w:r>
    </w:p>
    <w:p w:rsidR="00A917D5" w:rsidRPr="00A86034" w:rsidRDefault="00A917D5" w:rsidP="00A917D5">
      <w:pPr>
        <w:spacing w:line="188" w:lineRule="exact"/>
        <w:rPr>
          <w:rFonts w:eastAsia="Times New Roman" w:cstheme="minorHAnsi"/>
          <w:sz w:val="24"/>
          <w:szCs w:val="24"/>
        </w:rPr>
      </w:pPr>
    </w:p>
    <w:p w:rsidR="00A917D5" w:rsidRPr="00A86034" w:rsidRDefault="00A917D5" w:rsidP="00A917D5">
      <w:pPr>
        <w:tabs>
          <w:tab w:val="left" w:pos="1820"/>
        </w:tabs>
        <w:spacing w:line="0" w:lineRule="atLeast"/>
        <w:ind w:left="20"/>
        <w:rPr>
          <w:rFonts w:cstheme="minorHAnsi"/>
          <w:sz w:val="24"/>
          <w:szCs w:val="24"/>
        </w:rPr>
      </w:pPr>
      <w:r w:rsidRPr="00A86034">
        <w:rPr>
          <w:rFonts w:cstheme="minorHAnsi"/>
          <w:sz w:val="24"/>
          <w:szCs w:val="24"/>
        </w:rPr>
        <w:t>Employee No.</w:t>
      </w:r>
      <w:r w:rsidRPr="00A86034">
        <w:rPr>
          <w:rFonts w:eastAsia="Times New Roman" w:cstheme="minorHAnsi"/>
          <w:sz w:val="24"/>
          <w:szCs w:val="24"/>
        </w:rPr>
        <w:tab/>
      </w:r>
      <w:r w:rsidRPr="00A86034">
        <w:rPr>
          <w:rFonts w:cstheme="minorHAnsi"/>
          <w:sz w:val="24"/>
          <w:szCs w:val="24"/>
        </w:rPr>
        <w:t>:</w:t>
      </w:r>
    </w:p>
    <w:p w:rsidR="00A917D5" w:rsidRPr="00A86034" w:rsidRDefault="00A917D5" w:rsidP="00A917D5">
      <w:pPr>
        <w:spacing w:line="188" w:lineRule="exact"/>
        <w:rPr>
          <w:rFonts w:eastAsia="Times New Roman" w:cstheme="minorHAnsi"/>
          <w:sz w:val="24"/>
          <w:szCs w:val="24"/>
        </w:rPr>
      </w:pPr>
    </w:p>
    <w:p w:rsidR="00A917D5" w:rsidRPr="00A86034" w:rsidRDefault="00A917D5" w:rsidP="00A917D5">
      <w:pPr>
        <w:tabs>
          <w:tab w:val="left" w:pos="1820"/>
        </w:tabs>
        <w:spacing w:line="0" w:lineRule="atLeast"/>
        <w:ind w:left="20"/>
        <w:rPr>
          <w:rFonts w:cstheme="minorHAnsi"/>
          <w:sz w:val="24"/>
          <w:szCs w:val="24"/>
        </w:rPr>
      </w:pPr>
      <w:r w:rsidRPr="00A86034">
        <w:rPr>
          <w:rFonts w:cstheme="minorHAnsi"/>
          <w:sz w:val="24"/>
          <w:szCs w:val="24"/>
        </w:rPr>
        <w:t>Date</w:t>
      </w:r>
      <w:r w:rsidRPr="00A86034">
        <w:rPr>
          <w:rFonts w:eastAsia="Times New Roman" w:cstheme="minorHAnsi"/>
          <w:sz w:val="24"/>
          <w:szCs w:val="24"/>
        </w:rPr>
        <w:tab/>
      </w:r>
      <w:r w:rsidRPr="00A86034">
        <w:rPr>
          <w:rFonts w:cstheme="minorHAnsi"/>
          <w:sz w:val="24"/>
          <w:szCs w:val="24"/>
        </w:rPr>
        <w:t>:</w:t>
      </w:r>
    </w:p>
    <w:p w:rsidR="00A917D5" w:rsidRPr="00A86034" w:rsidRDefault="00A917D5" w:rsidP="00A917D5">
      <w:pPr>
        <w:spacing w:line="200" w:lineRule="exact"/>
        <w:rPr>
          <w:rFonts w:eastAsia="Times New Roman" w:cstheme="minorHAnsi"/>
          <w:sz w:val="24"/>
          <w:szCs w:val="24"/>
        </w:rPr>
      </w:pPr>
    </w:p>
    <w:p w:rsidR="00A917D5" w:rsidRPr="00A86034" w:rsidRDefault="00A917D5" w:rsidP="00A917D5">
      <w:pPr>
        <w:spacing w:line="200" w:lineRule="exact"/>
        <w:rPr>
          <w:rFonts w:eastAsia="Times New Roman" w:cstheme="minorHAnsi"/>
          <w:sz w:val="24"/>
          <w:szCs w:val="24"/>
        </w:rPr>
      </w:pPr>
    </w:p>
    <w:p w:rsidR="00A917D5" w:rsidRPr="00A86034" w:rsidRDefault="00A917D5" w:rsidP="00A917D5">
      <w:pPr>
        <w:spacing w:before="360" w:after="240" w:line="360" w:lineRule="auto"/>
        <w:jc w:val="both"/>
        <w:rPr>
          <w:rFonts w:eastAsia="Times New Roman" w:cstheme="minorHAnsi"/>
          <w:sz w:val="24"/>
          <w:szCs w:val="24"/>
        </w:rPr>
      </w:pPr>
      <w:r w:rsidRPr="00A86034">
        <w:rPr>
          <w:rFonts w:eastAsia="Times New Roman" w:cstheme="minorHAnsi"/>
          <w:sz w:val="24"/>
          <w:szCs w:val="24"/>
        </w:rPr>
        <w:br w:type="page"/>
      </w:r>
    </w:p>
    <w:p w:rsidR="00A917D5" w:rsidRPr="00A86034" w:rsidRDefault="00A917D5" w:rsidP="00A917D5">
      <w:pPr>
        <w:spacing w:line="0" w:lineRule="atLeast"/>
        <w:jc w:val="center"/>
        <w:rPr>
          <w:rFonts w:cstheme="minorHAnsi"/>
          <w:b/>
          <w:sz w:val="24"/>
          <w:szCs w:val="24"/>
        </w:rPr>
      </w:pPr>
      <w:r w:rsidRPr="00A86034">
        <w:rPr>
          <w:rFonts w:cstheme="minorHAnsi"/>
          <w:b/>
          <w:sz w:val="24"/>
          <w:szCs w:val="24"/>
        </w:rPr>
        <w:lastRenderedPageBreak/>
        <w:t>FORM G</w:t>
      </w:r>
    </w:p>
    <w:p w:rsidR="00A917D5" w:rsidRPr="00A86034" w:rsidRDefault="00A917D5" w:rsidP="00A917D5">
      <w:pPr>
        <w:spacing w:line="1" w:lineRule="exact"/>
        <w:rPr>
          <w:rFonts w:eastAsia="Times New Roman" w:cstheme="minorHAnsi"/>
          <w:sz w:val="24"/>
          <w:szCs w:val="24"/>
        </w:rPr>
      </w:pPr>
    </w:p>
    <w:p w:rsidR="00A917D5" w:rsidRPr="00A86034" w:rsidRDefault="00A917D5" w:rsidP="00A917D5">
      <w:pPr>
        <w:spacing w:line="0" w:lineRule="atLeast"/>
        <w:jc w:val="center"/>
        <w:rPr>
          <w:rFonts w:cstheme="minorHAnsi"/>
          <w:b/>
          <w:bCs/>
          <w:sz w:val="24"/>
          <w:szCs w:val="24"/>
        </w:rPr>
      </w:pPr>
      <w:r w:rsidRPr="00A86034">
        <w:rPr>
          <w:rFonts w:cstheme="minorHAnsi"/>
          <w:b/>
          <w:bCs/>
          <w:sz w:val="24"/>
          <w:szCs w:val="24"/>
        </w:rPr>
        <w:t>[Under Clause 1 of Schedule B of Company’s Code of Conduct to Regulate Insider Trading and Code of Fair Disclosure (Code)]</w:t>
      </w:r>
    </w:p>
    <w:p w:rsidR="00A917D5" w:rsidRPr="00A86034" w:rsidRDefault="00A917D5" w:rsidP="00A917D5">
      <w:pPr>
        <w:spacing w:line="245" w:lineRule="exact"/>
        <w:rPr>
          <w:rFonts w:eastAsia="Times New Roman" w:cstheme="minorHAnsi"/>
          <w:sz w:val="24"/>
          <w:szCs w:val="24"/>
        </w:rPr>
      </w:pPr>
    </w:p>
    <w:p w:rsidR="00A917D5" w:rsidRPr="00A86034" w:rsidRDefault="00A917D5" w:rsidP="00A917D5">
      <w:pPr>
        <w:spacing w:line="0" w:lineRule="atLeast"/>
        <w:jc w:val="both"/>
        <w:rPr>
          <w:rFonts w:cstheme="minorHAnsi"/>
          <w:b/>
          <w:bCs/>
          <w:sz w:val="24"/>
          <w:szCs w:val="24"/>
        </w:rPr>
      </w:pPr>
      <w:r w:rsidRPr="00A86034">
        <w:rPr>
          <w:rFonts w:cstheme="minorHAnsi"/>
          <w:b/>
          <w:bCs/>
          <w:sz w:val="24"/>
          <w:szCs w:val="24"/>
        </w:rPr>
        <w:t>ANNUAL DISCLOSURE OF SHAREHOLDINGS OF ALL DESIGNATED PERSONS / CONNECTED PERSONS</w:t>
      </w:r>
    </w:p>
    <w:p w:rsidR="00A917D5" w:rsidRPr="00A86034" w:rsidRDefault="00A917D5" w:rsidP="00A917D5">
      <w:pPr>
        <w:spacing w:line="0" w:lineRule="atLeast"/>
        <w:jc w:val="both"/>
        <w:rPr>
          <w:rFonts w:cstheme="minorHAnsi"/>
          <w:sz w:val="24"/>
          <w:szCs w:val="24"/>
        </w:rPr>
      </w:pPr>
    </w:p>
    <w:tbl>
      <w:tblPr>
        <w:tblStyle w:val="TableGrid"/>
        <w:tblW w:w="0" w:type="auto"/>
        <w:tblLook w:val="04A0"/>
      </w:tblPr>
      <w:tblGrid>
        <w:gridCol w:w="4629"/>
        <w:gridCol w:w="4613"/>
      </w:tblGrid>
      <w:tr w:rsidR="00A917D5" w:rsidRPr="00A86034" w:rsidTr="00DE115E">
        <w:tc>
          <w:tcPr>
            <w:tcW w:w="4675" w:type="dxa"/>
          </w:tcPr>
          <w:p w:rsidR="00A917D5" w:rsidRPr="00A86034" w:rsidRDefault="00A917D5" w:rsidP="00DE115E">
            <w:pPr>
              <w:spacing w:line="0" w:lineRule="atLeast"/>
              <w:rPr>
                <w:rFonts w:asciiTheme="minorHAnsi" w:hAnsiTheme="minorHAnsi" w:cstheme="minorHAnsi"/>
                <w:b/>
                <w:bCs/>
                <w:sz w:val="24"/>
                <w:szCs w:val="24"/>
              </w:rPr>
            </w:pPr>
            <w:r w:rsidRPr="00A86034">
              <w:rPr>
                <w:rFonts w:asciiTheme="minorHAnsi" w:hAnsiTheme="minorHAnsi" w:cstheme="minorHAnsi"/>
                <w:b/>
                <w:bCs/>
                <w:sz w:val="24"/>
                <w:szCs w:val="24"/>
              </w:rPr>
              <w:t>For the Year ended</w:t>
            </w:r>
          </w:p>
        </w:tc>
        <w:tc>
          <w:tcPr>
            <w:tcW w:w="4675" w:type="dxa"/>
          </w:tcPr>
          <w:p w:rsidR="00A917D5" w:rsidRPr="00A86034" w:rsidRDefault="00A917D5" w:rsidP="00DE115E">
            <w:pPr>
              <w:spacing w:line="0" w:lineRule="atLeast"/>
              <w:rPr>
                <w:rFonts w:asciiTheme="minorHAnsi" w:hAnsiTheme="minorHAnsi" w:cstheme="minorHAnsi"/>
                <w:sz w:val="24"/>
                <w:szCs w:val="24"/>
              </w:rPr>
            </w:pPr>
          </w:p>
        </w:tc>
      </w:tr>
      <w:tr w:rsidR="00A917D5" w:rsidRPr="00A86034" w:rsidTr="00DE115E">
        <w:tc>
          <w:tcPr>
            <w:tcW w:w="4675" w:type="dxa"/>
          </w:tcPr>
          <w:p w:rsidR="00A917D5" w:rsidRPr="00A86034" w:rsidRDefault="00A917D5" w:rsidP="00DE115E">
            <w:pPr>
              <w:spacing w:line="0" w:lineRule="atLeast"/>
              <w:rPr>
                <w:rFonts w:asciiTheme="minorHAnsi" w:hAnsiTheme="minorHAnsi" w:cstheme="minorHAnsi"/>
                <w:b/>
                <w:bCs/>
                <w:sz w:val="24"/>
                <w:szCs w:val="24"/>
              </w:rPr>
            </w:pPr>
            <w:r w:rsidRPr="00A86034">
              <w:rPr>
                <w:rFonts w:asciiTheme="minorHAnsi" w:hAnsiTheme="minorHAnsi" w:cstheme="minorHAnsi"/>
                <w:b/>
                <w:bCs/>
                <w:sz w:val="24"/>
                <w:szCs w:val="24"/>
              </w:rPr>
              <w:t>Employee No.</w:t>
            </w:r>
          </w:p>
        </w:tc>
        <w:tc>
          <w:tcPr>
            <w:tcW w:w="4675" w:type="dxa"/>
          </w:tcPr>
          <w:p w:rsidR="00A917D5" w:rsidRPr="00A86034" w:rsidRDefault="00A917D5" w:rsidP="00DE115E">
            <w:pPr>
              <w:spacing w:line="0" w:lineRule="atLeast"/>
              <w:rPr>
                <w:rFonts w:asciiTheme="minorHAnsi" w:hAnsiTheme="minorHAnsi" w:cstheme="minorHAnsi"/>
                <w:sz w:val="24"/>
                <w:szCs w:val="24"/>
              </w:rPr>
            </w:pPr>
          </w:p>
        </w:tc>
      </w:tr>
      <w:tr w:rsidR="00A917D5" w:rsidRPr="00A86034" w:rsidTr="00DE115E">
        <w:tc>
          <w:tcPr>
            <w:tcW w:w="4675" w:type="dxa"/>
          </w:tcPr>
          <w:p w:rsidR="00A917D5" w:rsidRPr="00A86034" w:rsidRDefault="00A917D5" w:rsidP="00DE115E">
            <w:pPr>
              <w:spacing w:line="0" w:lineRule="atLeast"/>
              <w:rPr>
                <w:rFonts w:asciiTheme="minorHAnsi" w:hAnsiTheme="minorHAnsi" w:cstheme="minorHAnsi"/>
                <w:b/>
                <w:bCs/>
                <w:sz w:val="24"/>
                <w:szCs w:val="24"/>
              </w:rPr>
            </w:pPr>
            <w:r w:rsidRPr="00A86034">
              <w:rPr>
                <w:rFonts w:asciiTheme="minorHAnsi" w:hAnsiTheme="minorHAnsi" w:cstheme="minorHAnsi"/>
                <w:b/>
                <w:bCs/>
                <w:sz w:val="24"/>
                <w:szCs w:val="24"/>
              </w:rPr>
              <w:t>Name of the employee</w:t>
            </w:r>
          </w:p>
        </w:tc>
        <w:tc>
          <w:tcPr>
            <w:tcW w:w="4675" w:type="dxa"/>
          </w:tcPr>
          <w:p w:rsidR="00A917D5" w:rsidRPr="00A86034" w:rsidRDefault="00A917D5" w:rsidP="00DE115E">
            <w:pPr>
              <w:spacing w:line="0" w:lineRule="atLeast"/>
              <w:rPr>
                <w:rFonts w:asciiTheme="minorHAnsi" w:hAnsiTheme="minorHAnsi" w:cstheme="minorHAnsi"/>
                <w:sz w:val="24"/>
                <w:szCs w:val="24"/>
              </w:rPr>
            </w:pPr>
          </w:p>
        </w:tc>
      </w:tr>
      <w:tr w:rsidR="00A917D5" w:rsidRPr="00A86034" w:rsidTr="00DE115E">
        <w:tc>
          <w:tcPr>
            <w:tcW w:w="4675" w:type="dxa"/>
          </w:tcPr>
          <w:p w:rsidR="00A917D5" w:rsidRPr="00A86034" w:rsidRDefault="00A917D5" w:rsidP="00DE115E">
            <w:pPr>
              <w:spacing w:line="0" w:lineRule="atLeast"/>
              <w:rPr>
                <w:rFonts w:asciiTheme="minorHAnsi" w:hAnsiTheme="minorHAnsi" w:cstheme="minorHAnsi"/>
                <w:b/>
                <w:bCs/>
                <w:sz w:val="24"/>
                <w:szCs w:val="24"/>
              </w:rPr>
            </w:pPr>
            <w:r w:rsidRPr="00A86034">
              <w:rPr>
                <w:rFonts w:asciiTheme="minorHAnsi" w:hAnsiTheme="minorHAnsi" w:cstheme="minorHAnsi"/>
                <w:b/>
                <w:bCs/>
                <w:sz w:val="24"/>
                <w:szCs w:val="24"/>
              </w:rPr>
              <w:t>Location</w:t>
            </w:r>
          </w:p>
        </w:tc>
        <w:tc>
          <w:tcPr>
            <w:tcW w:w="4675" w:type="dxa"/>
          </w:tcPr>
          <w:p w:rsidR="00A917D5" w:rsidRPr="00A86034" w:rsidRDefault="00A917D5" w:rsidP="00DE115E">
            <w:pPr>
              <w:spacing w:line="0" w:lineRule="atLeast"/>
              <w:rPr>
                <w:rFonts w:asciiTheme="minorHAnsi" w:hAnsiTheme="minorHAnsi" w:cstheme="minorHAnsi"/>
                <w:sz w:val="24"/>
                <w:szCs w:val="24"/>
              </w:rPr>
            </w:pPr>
          </w:p>
        </w:tc>
      </w:tr>
      <w:tr w:rsidR="00A917D5" w:rsidRPr="00A86034" w:rsidTr="00DE115E">
        <w:tc>
          <w:tcPr>
            <w:tcW w:w="4675" w:type="dxa"/>
          </w:tcPr>
          <w:p w:rsidR="00A917D5" w:rsidRPr="00A86034" w:rsidRDefault="00A917D5" w:rsidP="00DE115E">
            <w:pPr>
              <w:spacing w:line="0" w:lineRule="atLeast"/>
              <w:rPr>
                <w:rFonts w:asciiTheme="minorHAnsi" w:hAnsiTheme="minorHAnsi" w:cstheme="minorHAnsi"/>
                <w:b/>
                <w:bCs/>
                <w:sz w:val="24"/>
                <w:szCs w:val="24"/>
              </w:rPr>
            </w:pPr>
            <w:r w:rsidRPr="00A86034">
              <w:rPr>
                <w:rFonts w:asciiTheme="minorHAnsi" w:hAnsiTheme="minorHAnsi" w:cstheme="minorHAnsi"/>
                <w:b/>
                <w:bCs/>
                <w:sz w:val="24"/>
                <w:szCs w:val="24"/>
              </w:rPr>
              <w:t>Date of declaration</w:t>
            </w:r>
          </w:p>
        </w:tc>
        <w:tc>
          <w:tcPr>
            <w:tcW w:w="4675" w:type="dxa"/>
          </w:tcPr>
          <w:p w:rsidR="00A917D5" w:rsidRPr="00A86034" w:rsidRDefault="00A917D5" w:rsidP="00DE115E">
            <w:pPr>
              <w:spacing w:line="0" w:lineRule="atLeast"/>
              <w:rPr>
                <w:rFonts w:asciiTheme="minorHAnsi" w:hAnsiTheme="minorHAnsi" w:cstheme="minorHAnsi"/>
                <w:sz w:val="24"/>
                <w:szCs w:val="24"/>
              </w:rPr>
            </w:pPr>
          </w:p>
        </w:tc>
      </w:tr>
      <w:tr w:rsidR="00A917D5" w:rsidRPr="00A86034" w:rsidTr="00DE115E">
        <w:tc>
          <w:tcPr>
            <w:tcW w:w="4675" w:type="dxa"/>
            <w:vAlign w:val="bottom"/>
          </w:tcPr>
          <w:p w:rsidR="00A917D5" w:rsidRPr="00A86034" w:rsidRDefault="00A917D5" w:rsidP="00DE115E">
            <w:pPr>
              <w:spacing w:line="0" w:lineRule="atLeast"/>
              <w:rPr>
                <w:rFonts w:asciiTheme="minorHAnsi" w:hAnsiTheme="minorHAnsi" w:cstheme="minorHAnsi"/>
                <w:b/>
                <w:bCs/>
                <w:sz w:val="24"/>
                <w:szCs w:val="24"/>
              </w:rPr>
            </w:pPr>
            <w:r w:rsidRPr="00A86034">
              <w:rPr>
                <w:rFonts w:asciiTheme="minorHAnsi" w:hAnsiTheme="minorHAnsi" w:cstheme="minorHAnsi"/>
                <w:b/>
                <w:bCs/>
                <w:sz w:val="24"/>
                <w:szCs w:val="24"/>
              </w:rPr>
              <w:t>Details of shares held in the company as on</w:t>
            </w:r>
          </w:p>
        </w:tc>
        <w:tc>
          <w:tcPr>
            <w:tcW w:w="4675" w:type="dxa"/>
          </w:tcPr>
          <w:p w:rsidR="00A917D5" w:rsidRPr="00A86034" w:rsidRDefault="00A917D5" w:rsidP="00DE115E">
            <w:pPr>
              <w:spacing w:line="0" w:lineRule="atLeast"/>
              <w:rPr>
                <w:rFonts w:asciiTheme="minorHAnsi" w:hAnsiTheme="minorHAnsi" w:cstheme="minorHAnsi"/>
                <w:sz w:val="24"/>
                <w:szCs w:val="24"/>
              </w:rPr>
            </w:pPr>
          </w:p>
        </w:tc>
      </w:tr>
      <w:tr w:rsidR="00A917D5" w:rsidRPr="00A86034" w:rsidTr="00DE115E">
        <w:tc>
          <w:tcPr>
            <w:tcW w:w="4675" w:type="dxa"/>
          </w:tcPr>
          <w:p w:rsidR="00A917D5" w:rsidRPr="00A86034" w:rsidRDefault="00A917D5" w:rsidP="00DE115E">
            <w:pPr>
              <w:spacing w:line="0" w:lineRule="atLeast"/>
              <w:rPr>
                <w:rFonts w:asciiTheme="minorHAnsi" w:hAnsiTheme="minorHAnsi" w:cstheme="minorHAnsi"/>
                <w:b/>
                <w:bCs/>
                <w:sz w:val="24"/>
                <w:szCs w:val="24"/>
              </w:rPr>
            </w:pPr>
            <w:r w:rsidRPr="00A86034">
              <w:rPr>
                <w:rFonts w:asciiTheme="minorHAnsi" w:hAnsiTheme="minorHAnsi" w:cstheme="minorHAnsi"/>
                <w:b/>
                <w:bCs/>
                <w:sz w:val="24"/>
                <w:szCs w:val="24"/>
              </w:rPr>
              <w:t>No. of Shares</w:t>
            </w:r>
          </w:p>
        </w:tc>
        <w:tc>
          <w:tcPr>
            <w:tcW w:w="4675" w:type="dxa"/>
          </w:tcPr>
          <w:p w:rsidR="00A917D5" w:rsidRPr="00A86034" w:rsidRDefault="00A917D5" w:rsidP="00DE115E">
            <w:pPr>
              <w:spacing w:line="0" w:lineRule="atLeast"/>
              <w:rPr>
                <w:rFonts w:asciiTheme="minorHAnsi" w:hAnsiTheme="minorHAnsi" w:cstheme="minorHAnsi"/>
                <w:sz w:val="24"/>
                <w:szCs w:val="24"/>
              </w:rPr>
            </w:pPr>
          </w:p>
        </w:tc>
      </w:tr>
      <w:tr w:rsidR="00A917D5" w:rsidRPr="00A86034" w:rsidTr="00DE115E">
        <w:tc>
          <w:tcPr>
            <w:tcW w:w="4675" w:type="dxa"/>
            <w:vAlign w:val="bottom"/>
          </w:tcPr>
          <w:p w:rsidR="00A917D5" w:rsidRPr="00A86034" w:rsidRDefault="00A917D5" w:rsidP="00DE115E">
            <w:pPr>
              <w:spacing w:line="0" w:lineRule="atLeast"/>
              <w:rPr>
                <w:rFonts w:asciiTheme="minorHAnsi" w:hAnsiTheme="minorHAnsi" w:cstheme="minorHAnsi"/>
                <w:b/>
                <w:bCs/>
                <w:sz w:val="24"/>
                <w:szCs w:val="24"/>
              </w:rPr>
            </w:pPr>
            <w:r w:rsidRPr="00A86034">
              <w:rPr>
                <w:rFonts w:asciiTheme="minorHAnsi" w:hAnsiTheme="minorHAnsi" w:cstheme="minorHAnsi"/>
                <w:b/>
                <w:bCs/>
                <w:sz w:val="24"/>
                <w:szCs w:val="24"/>
              </w:rPr>
              <w:t>Folio No. / DP ID – Client ID</w:t>
            </w:r>
          </w:p>
        </w:tc>
        <w:tc>
          <w:tcPr>
            <w:tcW w:w="4675" w:type="dxa"/>
          </w:tcPr>
          <w:p w:rsidR="00A917D5" w:rsidRPr="00A86034" w:rsidRDefault="00A917D5" w:rsidP="00DE115E">
            <w:pPr>
              <w:spacing w:line="0" w:lineRule="atLeast"/>
              <w:rPr>
                <w:rFonts w:asciiTheme="minorHAnsi" w:hAnsiTheme="minorHAnsi" w:cstheme="minorHAnsi"/>
                <w:sz w:val="24"/>
                <w:szCs w:val="24"/>
              </w:rPr>
            </w:pPr>
          </w:p>
        </w:tc>
      </w:tr>
      <w:tr w:rsidR="00A917D5" w:rsidRPr="00A86034" w:rsidTr="00DE115E">
        <w:tc>
          <w:tcPr>
            <w:tcW w:w="4675" w:type="dxa"/>
            <w:vAlign w:val="bottom"/>
          </w:tcPr>
          <w:p w:rsidR="00A917D5" w:rsidRPr="00A86034" w:rsidRDefault="00A917D5" w:rsidP="00DE115E">
            <w:pPr>
              <w:spacing w:line="0" w:lineRule="atLeast"/>
              <w:rPr>
                <w:rFonts w:asciiTheme="minorHAnsi" w:hAnsiTheme="minorHAnsi" w:cstheme="minorHAnsi"/>
                <w:b/>
                <w:bCs/>
                <w:sz w:val="24"/>
                <w:szCs w:val="24"/>
              </w:rPr>
            </w:pPr>
            <w:r w:rsidRPr="00A86034">
              <w:rPr>
                <w:rFonts w:asciiTheme="minorHAnsi" w:hAnsiTheme="minorHAnsi" w:cstheme="minorHAnsi"/>
                <w:b/>
                <w:bCs/>
                <w:sz w:val="24"/>
                <w:szCs w:val="24"/>
              </w:rPr>
              <w:t>Details of shares held by the immediate relative as on</w:t>
            </w:r>
          </w:p>
        </w:tc>
        <w:tc>
          <w:tcPr>
            <w:tcW w:w="4675" w:type="dxa"/>
          </w:tcPr>
          <w:p w:rsidR="00A917D5" w:rsidRPr="00A86034" w:rsidRDefault="00A917D5" w:rsidP="00DE115E">
            <w:pPr>
              <w:spacing w:line="0" w:lineRule="atLeast"/>
              <w:rPr>
                <w:rFonts w:asciiTheme="minorHAnsi" w:hAnsiTheme="minorHAnsi" w:cstheme="minorHAnsi"/>
                <w:sz w:val="24"/>
                <w:szCs w:val="24"/>
              </w:rPr>
            </w:pPr>
          </w:p>
        </w:tc>
      </w:tr>
    </w:tbl>
    <w:p w:rsidR="00A917D5" w:rsidRPr="00A86034" w:rsidRDefault="00A917D5" w:rsidP="00A917D5">
      <w:pPr>
        <w:spacing w:line="0" w:lineRule="atLeast"/>
        <w:jc w:val="both"/>
        <w:rPr>
          <w:rFonts w:cstheme="minorHAnsi"/>
          <w:sz w:val="24"/>
          <w:szCs w:val="24"/>
        </w:rPr>
      </w:pPr>
    </w:p>
    <w:tbl>
      <w:tblPr>
        <w:tblStyle w:val="TableGrid"/>
        <w:tblW w:w="0" w:type="auto"/>
        <w:tblLook w:val="04A0"/>
      </w:tblPr>
      <w:tblGrid>
        <w:gridCol w:w="2314"/>
        <w:gridCol w:w="2318"/>
        <w:gridCol w:w="2306"/>
        <w:gridCol w:w="2304"/>
      </w:tblGrid>
      <w:tr w:rsidR="00A917D5" w:rsidRPr="00A86034" w:rsidTr="00DE115E">
        <w:tc>
          <w:tcPr>
            <w:tcW w:w="2337" w:type="dxa"/>
            <w:vAlign w:val="bottom"/>
          </w:tcPr>
          <w:p w:rsidR="00A917D5" w:rsidRPr="00A86034" w:rsidRDefault="00A917D5" w:rsidP="00DE115E">
            <w:pPr>
              <w:spacing w:line="0" w:lineRule="atLeast"/>
              <w:rPr>
                <w:rFonts w:asciiTheme="minorHAnsi" w:hAnsiTheme="minorHAnsi" w:cstheme="minorHAnsi"/>
                <w:b/>
                <w:bCs/>
                <w:sz w:val="24"/>
                <w:szCs w:val="24"/>
              </w:rPr>
            </w:pPr>
            <w:r w:rsidRPr="00A86034">
              <w:rPr>
                <w:rFonts w:asciiTheme="minorHAnsi" w:hAnsiTheme="minorHAnsi" w:cstheme="minorHAnsi"/>
                <w:b/>
                <w:bCs/>
                <w:sz w:val="24"/>
                <w:szCs w:val="24"/>
              </w:rPr>
              <w:t>Name of the immediate relative</w:t>
            </w:r>
          </w:p>
        </w:tc>
        <w:tc>
          <w:tcPr>
            <w:tcW w:w="2337" w:type="dxa"/>
            <w:vAlign w:val="bottom"/>
          </w:tcPr>
          <w:p w:rsidR="00A917D5" w:rsidRPr="00A86034" w:rsidRDefault="00A917D5" w:rsidP="00DE115E">
            <w:pPr>
              <w:spacing w:line="0" w:lineRule="atLeast"/>
              <w:rPr>
                <w:rFonts w:asciiTheme="minorHAnsi" w:hAnsiTheme="minorHAnsi" w:cstheme="minorHAnsi"/>
                <w:b/>
                <w:bCs/>
                <w:sz w:val="24"/>
                <w:szCs w:val="24"/>
              </w:rPr>
            </w:pPr>
            <w:r w:rsidRPr="00A86034">
              <w:rPr>
                <w:rFonts w:asciiTheme="minorHAnsi" w:hAnsiTheme="minorHAnsi" w:cstheme="minorHAnsi"/>
                <w:b/>
                <w:bCs/>
                <w:sz w:val="24"/>
                <w:szCs w:val="24"/>
              </w:rPr>
              <w:t>Nature of Relationship</w:t>
            </w:r>
          </w:p>
        </w:tc>
        <w:tc>
          <w:tcPr>
            <w:tcW w:w="2338" w:type="dxa"/>
          </w:tcPr>
          <w:p w:rsidR="00A917D5" w:rsidRPr="00A86034" w:rsidRDefault="00A917D5" w:rsidP="00DE115E">
            <w:pPr>
              <w:spacing w:line="0" w:lineRule="atLeast"/>
              <w:rPr>
                <w:rFonts w:asciiTheme="minorHAnsi" w:hAnsiTheme="minorHAnsi" w:cstheme="minorHAnsi"/>
                <w:b/>
                <w:bCs/>
                <w:sz w:val="24"/>
                <w:szCs w:val="24"/>
              </w:rPr>
            </w:pPr>
            <w:r w:rsidRPr="00A86034">
              <w:rPr>
                <w:rFonts w:asciiTheme="minorHAnsi" w:hAnsiTheme="minorHAnsi" w:cstheme="minorHAnsi"/>
                <w:b/>
                <w:bCs/>
                <w:sz w:val="24"/>
                <w:szCs w:val="24"/>
              </w:rPr>
              <w:t>No. of Shares</w:t>
            </w:r>
          </w:p>
        </w:tc>
        <w:tc>
          <w:tcPr>
            <w:tcW w:w="2338" w:type="dxa"/>
            <w:vAlign w:val="bottom"/>
          </w:tcPr>
          <w:p w:rsidR="00A917D5" w:rsidRPr="00A86034" w:rsidRDefault="00A917D5" w:rsidP="00DE115E">
            <w:pPr>
              <w:spacing w:line="0" w:lineRule="atLeast"/>
              <w:rPr>
                <w:rFonts w:asciiTheme="minorHAnsi" w:hAnsiTheme="minorHAnsi" w:cstheme="minorHAnsi"/>
                <w:b/>
                <w:bCs/>
                <w:sz w:val="24"/>
                <w:szCs w:val="24"/>
              </w:rPr>
            </w:pPr>
            <w:r w:rsidRPr="00A86034">
              <w:rPr>
                <w:rFonts w:asciiTheme="minorHAnsi" w:hAnsiTheme="minorHAnsi" w:cstheme="minorHAnsi"/>
                <w:b/>
                <w:bCs/>
                <w:sz w:val="24"/>
                <w:szCs w:val="24"/>
              </w:rPr>
              <w:t xml:space="preserve">Folio No. / DP ID – Client ID  </w:t>
            </w:r>
          </w:p>
        </w:tc>
      </w:tr>
      <w:tr w:rsidR="00A917D5" w:rsidRPr="00A86034" w:rsidTr="00DE115E">
        <w:tc>
          <w:tcPr>
            <w:tcW w:w="2337" w:type="dxa"/>
            <w:vAlign w:val="bottom"/>
          </w:tcPr>
          <w:p w:rsidR="00A917D5" w:rsidRPr="00A86034" w:rsidRDefault="00A917D5" w:rsidP="00DE115E">
            <w:pPr>
              <w:spacing w:line="0" w:lineRule="atLeast"/>
              <w:rPr>
                <w:rFonts w:asciiTheme="minorHAnsi" w:hAnsiTheme="minorHAnsi" w:cstheme="minorHAnsi"/>
                <w:sz w:val="24"/>
                <w:szCs w:val="24"/>
              </w:rPr>
            </w:pPr>
          </w:p>
        </w:tc>
        <w:tc>
          <w:tcPr>
            <w:tcW w:w="2337" w:type="dxa"/>
            <w:vAlign w:val="bottom"/>
          </w:tcPr>
          <w:p w:rsidR="00A917D5" w:rsidRPr="00A86034" w:rsidRDefault="00A917D5" w:rsidP="00DE115E">
            <w:pPr>
              <w:spacing w:line="0" w:lineRule="atLeast"/>
              <w:rPr>
                <w:rFonts w:asciiTheme="minorHAnsi" w:hAnsiTheme="minorHAnsi" w:cstheme="minorHAnsi"/>
                <w:sz w:val="24"/>
                <w:szCs w:val="24"/>
              </w:rPr>
            </w:pPr>
          </w:p>
        </w:tc>
        <w:tc>
          <w:tcPr>
            <w:tcW w:w="2338" w:type="dxa"/>
          </w:tcPr>
          <w:p w:rsidR="00A917D5" w:rsidRPr="00A86034" w:rsidRDefault="00A917D5" w:rsidP="00DE115E">
            <w:pPr>
              <w:spacing w:line="0" w:lineRule="atLeast"/>
              <w:rPr>
                <w:rFonts w:asciiTheme="minorHAnsi" w:hAnsiTheme="minorHAnsi" w:cstheme="minorHAnsi"/>
                <w:sz w:val="24"/>
                <w:szCs w:val="24"/>
              </w:rPr>
            </w:pPr>
          </w:p>
        </w:tc>
        <w:tc>
          <w:tcPr>
            <w:tcW w:w="2338" w:type="dxa"/>
            <w:vAlign w:val="bottom"/>
          </w:tcPr>
          <w:p w:rsidR="00A917D5" w:rsidRPr="00A86034" w:rsidRDefault="00A917D5" w:rsidP="00DE115E">
            <w:pPr>
              <w:spacing w:line="0" w:lineRule="atLeast"/>
              <w:rPr>
                <w:rFonts w:asciiTheme="minorHAnsi" w:hAnsiTheme="minorHAnsi" w:cstheme="minorHAnsi"/>
                <w:sz w:val="24"/>
                <w:szCs w:val="24"/>
              </w:rPr>
            </w:pPr>
          </w:p>
        </w:tc>
      </w:tr>
      <w:tr w:rsidR="00A917D5" w:rsidRPr="00A86034" w:rsidTr="00DE115E">
        <w:tc>
          <w:tcPr>
            <w:tcW w:w="2337" w:type="dxa"/>
          </w:tcPr>
          <w:p w:rsidR="00A917D5" w:rsidRPr="00A86034" w:rsidRDefault="00A917D5" w:rsidP="00DE115E">
            <w:pPr>
              <w:spacing w:line="0" w:lineRule="atLeast"/>
              <w:rPr>
                <w:rFonts w:asciiTheme="minorHAnsi" w:hAnsiTheme="minorHAnsi" w:cstheme="minorHAnsi"/>
                <w:sz w:val="24"/>
                <w:szCs w:val="24"/>
              </w:rPr>
            </w:pPr>
          </w:p>
        </w:tc>
        <w:tc>
          <w:tcPr>
            <w:tcW w:w="2337" w:type="dxa"/>
            <w:vAlign w:val="bottom"/>
          </w:tcPr>
          <w:p w:rsidR="00A917D5" w:rsidRPr="00A86034" w:rsidRDefault="00A917D5" w:rsidP="00DE115E">
            <w:pPr>
              <w:spacing w:line="0" w:lineRule="atLeast"/>
              <w:rPr>
                <w:rFonts w:asciiTheme="minorHAnsi" w:hAnsiTheme="minorHAnsi" w:cstheme="minorHAnsi"/>
                <w:sz w:val="24"/>
                <w:szCs w:val="24"/>
              </w:rPr>
            </w:pPr>
          </w:p>
        </w:tc>
        <w:tc>
          <w:tcPr>
            <w:tcW w:w="2338" w:type="dxa"/>
          </w:tcPr>
          <w:p w:rsidR="00A917D5" w:rsidRPr="00A86034" w:rsidRDefault="00A917D5" w:rsidP="00DE115E">
            <w:pPr>
              <w:spacing w:line="0" w:lineRule="atLeast"/>
              <w:rPr>
                <w:rFonts w:asciiTheme="minorHAnsi" w:hAnsiTheme="minorHAnsi" w:cstheme="minorHAnsi"/>
                <w:sz w:val="24"/>
                <w:szCs w:val="24"/>
              </w:rPr>
            </w:pPr>
          </w:p>
        </w:tc>
        <w:tc>
          <w:tcPr>
            <w:tcW w:w="2338" w:type="dxa"/>
            <w:vAlign w:val="bottom"/>
          </w:tcPr>
          <w:p w:rsidR="00A917D5" w:rsidRPr="00A86034" w:rsidRDefault="00A917D5" w:rsidP="00DE115E">
            <w:pPr>
              <w:spacing w:line="0" w:lineRule="atLeast"/>
              <w:rPr>
                <w:rFonts w:asciiTheme="minorHAnsi" w:hAnsiTheme="minorHAnsi" w:cstheme="minorHAnsi"/>
                <w:sz w:val="24"/>
                <w:szCs w:val="24"/>
              </w:rPr>
            </w:pPr>
          </w:p>
        </w:tc>
      </w:tr>
    </w:tbl>
    <w:p w:rsidR="00A917D5" w:rsidRPr="00A86034" w:rsidRDefault="00A917D5" w:rsidP="00A917D5">
      <w:pPr>
        <w:spacing w:line="0" w:lineRule="atLeast"/>
        <w:jc w:val="both"/>
        <w:rPr>
          <w:rFonts w:cstheme="minorHAnsi"/>
          <w:sz w:val="24"/>
          <w:szCs w:val="24"/>
        </w:rPr>
      </w:pPr>
    </w:p>
    <w:p w:rsidR="00A917D5" w:rsidRPr="00A86034" w:rsidRDefault="00A917D5" w:rsidP="00A917D5">
      <w:pPr>
        <w:spacing w:line="0" w:lineRule="atLeast"/>
        <w:jc w:val="both"/>
        <w:rPr>
          <w:rFonts w:cstheme="minorHAnsi"/>
          <w:sz w:val="24"/>
          <w:szCs w:val="24"/>
        </w:rPr>
      </w:pPr>
      <w:r w:rsidRPr="00A86034">
        <w:rPr>
          <w:rFonts w:cstheme="minorHAnsi"/>
          <w:sz w:val="24"/>
          <w:szCs w:val="24"/>
        </w:rPr>
        <w:t>Signature:</w:t>
      </w:r>
    </w:p>
    <w:p w:rsidR="00A917D5" w:rsidRPr="00A86034" w:rsidRDefault="00A917D5" w:rsidP="00A917D5">
      <w:pPr>
        <w:spacing w:line="0" w:lineRule="atLeast"/>
        <w:jc w:val="both"/>
        <w:rPr>
          <w:rFonts w:cstheme="minorHAnsi"/>
          <w:sz w:val="24"/>
          <w:szCs w:val="24"/>
        </w:rPr>
      </w:pPr>
      <w:r w:rsidRPr="00A86034">
        <w:rPr>
          <w:rFonts w:cstheme="minorHAnsi"/>
          <w:sz w:val="24"/>
          <w:szCs w:val="24"/>
        </w:rPr>
        <w:t xml:space="preserve">Date: </w:t>
      </w:r>
    </w:p>
    <w:p w:rsidR="00A917D5" w:rsidRPr="00A86034" w:rsidRDefault="00A917D5" w:rsidP="00A917D5">
      <w:pPr>
        <w:spacing w:before="360" w:after="240" w:line="360" w:lineRule="auto"/>
        <w:jc w:val="both"/>
        <w:rPr>
          <w:rFonts w:cstheme="minorHAnsi"/>
          <w:b/>
          <w:sz w:val="24"/>
          <w:szCs w:val="24"/>
        </w:rPr>
      </w:pPr>
      <w:r w:rsidRPr="00A86034">
        <w:rPr>
          <w:rFonts w:cstheme="minorHAnsi"/>
          <w:b/>
          <w:sz w:val="24"/>
          <w:szCs w:val="24"/>
        </w:rPr>
        <w:br w:type="page"/>
      </w:r>
    </w:p>
    <w:p w:rsidR="00A917D5" w:rsidRPr="00A86034" w:rsidRDefault="00A917D5" w:rsidP="00A917D5">
      <w:pPr>
        <w:spacing w:line="0" w:lineRule="atLeast"/>
        <w:jc w:val="center"/>
        <w:rPr>
          <w:rFonts w:cstheme="minorHAnsi"/>
          <w:b/>
          <w:sz w:val="24"/>
          <w:szCs w:val="24"/>
        </w:rPr>
      </w:pPr>
      <w:r w:rsidRPr="00A86034">
        <w:rPr>
          <w:rFonts w:cstheme="minorHAnsi"/>
          <w:b/>
          <w:sz w:val="24"/>
          <w:szCs w:val="24"/>
        </w:rPr>
        <w:lastRenderedPageBreak/>
        <w:t>FORM – H</w:t>
      </w:r>
    </w:p>
    <w:p w:rsidR="00A917D5" w:rsidRPr="00A86034" w:rsidRDefault="00A917D5" w:rsidP="00A917D5">
      <w:pPr>
        <w:spacing w:line="222" w:lineRule="exact"/>
        <w:rPr>
          <w:rFonts w:eastAsia="Times New Roman" w:cstheme="minorHAnsi"/>
          <w:sz w:val="24"/>
          <w:szCs w:val="24"/>
        </w:rPr>
      </w:pPr>
    </w:p>
    <w:p w:rsidR="00A917D5" w:rsidRPr="00A86034" w:rsidRDefault="00A917D5" w:rsidP="00A917D5">
      <w:pPr>
        <w:spacing w:line="0" w:lineRule="atLeast"/>
        <w:ind w:left="120"/>
        <w:rPr>
          <w:rFonts w:cstheme="minorHAnsi"/>
          <w:sz w:val="24"/>
          <w:szCs w:val="24"/>
        </w:rPr>
      </w:pPr>
      <w:r w:rsidRPr="00A86034">
        <w:rPr>
          <w:rFonts w:cstheme="minorHAnsi"/>
          <w:sz w:val="24"/>
          <w:szCs w:val="24"/>
        </w:rPr>
        <w:t>The Compliance Officer</w:t>
      </w:r>
    </w:p>
    <w:p w:rsidR="00A917D5" w:rsidRPr="00A86034" w:rsidRDefault="00B95907" w:rsidP="00A917D5">
      <w:pPr>
        <w:spacing w:line="0" w:lineRule="atLeast"/>
        <w:ind w:left="120"/>
        <w:rPr>
          <w:rFonts w:cstheme="minorHAnsi"/>
          <w:sz w:val="24"/>
          <w:szCs w:val="24"/>
        </w:rPr>
      </w:pPr>
      <w:r>
        <w:rPr>
          <w:rFonts w:cstheme="minorHAnsi"/>
          <w:sz w:val="24"/>
          <w:szCs w:val="24"/>
        </w:rPr>
        <w:t>SHAKTI POLYTARP LIMITED</w:t>
      </w:r>
    </w:p>
    <w:p w:rsidR="00A917D5" w:rsidRPr="00A86034" w:rsidRDefault="00A917D5" w:rsidP="00A917D5">
      <w:pPr>
        <w:spacing w:line="217" w:lineRule="exact"/>
        <w:jc w:val="both"/>
        <w:rPr>
          <w:rFonts w:eastAsia="Times New Roman" w:cstheme="minorHAnsi"/>
          <w:sz w:val="24"/>
          <w:szCs w:val="24"/>
        </w:rPr>
      </w:pPr>
    </w:p>
    <w:p w:rsidR="00A917D5" w:rsidRPr="00A86034" w:rsidRDefault="00A917D5" w:rsidP="00A917D5">
      <w:pPr>
        <w:spacing w:line="0" w:lineRule="atLeast"/>
        <w:ind w:left="160"/>
        <w:jc w:val="both"/>
        <w:rPr>
          <w:rFonts w:cstheme="minorHAnsi"/>
          <w:b/>
          <w:sz w:val="24"/>
          <w:szCs w:val="24"/>
        </w:rPr>
      </w:pPr>
      <w:r w:rsidRPr="00A86034">
        <w:rPr>
          <w:rFonts w:cstheme="minorHAnsi"/>
          <w:b/>
          <w:sz w:val="24"/>
          <w:szCs w:val="24"/>
        </w:rPr>
        <w:t>ANNUAL DISCLOSURE OF TRANSACTIONS BY DESIGNATED PERSONS / CONNECTED PERSONS</w:t>
      </w:r>
    </w:p>
    <w:p w:rsidR="00A917D5" w:rsidRPr="00A86034" w:rsidRDefault="00A917D5" w:rsidP="00A917D5">
      <w:pPr>
        <w:spacing w:line="327" w:lineRule="exact"/>
        <w:rPr>
          <w:rFonts w:eastAsia="Times New Roman" w:cstheme="minorHAnsi"/>
          <w:sz w:val="24"/>
          <w:szCs w:val="24"/>
        </w:rPr>
      </w:pPr>
    </w:p>
    <w:tbl>
      <w:tblPr>
        <w:tblW w:w="5277"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087"/>
        <w:gridCol w:w="1676"/>
        <w:gridCol w:w="1311"/>
        <w:gridCol w:w="6"/>
        <w:gridCol w:w="1437"/>
        <w:gridCol w:w="1676"/>
        <w:gridCol w:w="1570"/>
        <w:gridCol w:w="6"/>
      </w:tblGrid>
      <w:tr w:rsidR="00A917D5" w:rsidRPr="00A86034" w:rsidTr="00DE115E">
        <w:trPr>
          <w:gridAfter w:val="1"/>
          <w:wAfter w:w="6" w:type="dxa"/>
        </w:trPr>
        <w:tc>
          <w:tcPr>
            <w:tcW w:w="9862" w:type="dxa"/>
            <w:gridSpan w:val="7"/>
            <w:shd w:val="clear" w:color="auto" w:fill="auto"/>
            <w:vAlign w:val="bottom"/>
          </w:tcPr>
          <w:p w:rsidR="00A917D5" w:rsidRPr="00A86034" w:rsidRDefault="00A917D5" w:rsidP="00DE115E">
            <w:pPr>
              <w:jc w:val="center"/>
              <w:rPr>
                <w:rFonts w:eastAsia="Times New Roman" w:cstheme="minorHAnsi"/>
                <w:b/>
                <w:bCs/>
              </w:rPr>
            </w:pPr>
            <w:r w:rsidRPr="00A86034">
              <w:rPr>
                <w:rFonts w:cstheme="minorHAnsi"/>
                <w:b/>
                <w:bCs/>
              </w:rPr>
              <w:t>For the year ended 31</w:t>
            </w:r>
            <w:r w:rsidRPr="00A86034">
              <w:rPr>
                <w:rFonts w:cstheme="minorHAnsi"/>
                <w:b/>
                <w:bCs/>
                <w:vertAlign w:val="superscript"/>
              </w:rPr>
              <w:t>st</w:t>
            </w:r>
            <w:r w:rsidRPr="00A86034">
              <w:rPr>
                <w:rFonts w:cstheme="minorHAnsi"/>
                <w:b/>
                <w:bCs/>
              </w:rPr>
              <w:t xml:space="preserve"> March ________</w:t>
            </w:r>
          </w:p>
        </w:tc>
      </w:tr>
      <w:tr w:rsidR="00A917D5" w:rsidRPr="00A86034" w:rsidTr="00DE115E">
        <w:trPr>
          <w:gridAfter w:val="1"/>
          <w:wAfter w:w="6" w:type="dxa"/>
        </w:trPr>
        <w:tc>
          <w:tcPr>
            <w:tcW w:w="5126" w:type="dxa"/>
            <w:gridSpan w:val="3"/>
            <w:shd w:val="clear" w:color="auto" w:fill="auto"/>
            <w:vAlign w:val="bottom"/>
          </w:tcPr>
          <w:p w:rsidR="00A917D5" w:rsidRPr="00A86034" w:rsidRDefault="00A917D5" w:rsidP="00DE115E">
            <w:pPr>
              <w:rPr>
                <w:rFonts w:cstheme="minorHAnsi"/>
                <w:b/>
                <w:bCs/>
              </w:rPr>
            </w:pPr>
            <w:r w:rsidRPr="00A86034">
              <w:rPr>
                <w:rFonts w:cstheme="minorHAnsi"/>
                <w:b/>
                <w:bCs/>
              </w:rPr>
              <w:t>Name of the Director / Officer / Connected Person</w:t>
            </w:r>
          </w:p>
        </w:tc>
        <w:tc>
          <w:tcPr>
            <w:tcW w:w="4736" w:type="dxa"/>
            <w:gridSpan w:val="4"/>
            <w:shd w:val="clear" w:color="auto" w:fill="auto"/>
            <w:vAlign w:val="bottom"/>
          </w:tcPr>
          <w:p w:rsidR="00A917D5" w:rsidRPr="00A86034" w:rsidRDefault="00A917D5" w:rsidP="00DE115E">
            <w:pPr>
              <w:rPr>
                <w:rFonts w:eastAsia="Times New Roman" w:cstheme="minorHAnsi"/>
                <w:b/>
                <w:bCs/>
              </w:rPr>
            </w:pPr>
          </w:p>
        </w:tc>
      </w:tr>
      <w:tr w:rsidR="00A917D5" w:rsidRPr="00A86034" w:rsidTr="00DE115E">
        <w:tc>
          <w:tcPr>
            <w:tcW w:w="2109" w:type="dxa"/>
            <w:shd w:val="clear" w:color="auto" w:fill="auto"/>
            <w:vAlign w:val="bottom"/>
          </w:tcPr>
          <w:p w:rsidR="00A917D5" w:rsidRPr="00A86034" w:rsidRDefault="00A917D5" w:rsidP="00DE115E">
            <w:pPr>
              <w:jc w:val="center"/>
              <w:rPr>
                <w:rFonts w:cstheme="minorHAnsi"/>
                <w:b/>
                <w:bCs/>
                <w:w w:val="99"/>
              </w:rPr>
            </w:pPr>
            <w:r w:rsidRPr="00A86034">
              <w:rPr>
                <w:rFonts w:cstheme="minorHAnsi"/>
                <w:b/>
                <w:bCs/>
              </w:rPr>
              <w:t>Date of purchase</w:t>
            </w:r>
          </w:p>
        </w:tc>
        <w:tc>
          <w:tcPr>
            <w:tcW w:w="1693" w:type="dxa"/>
            <w:shd w:val="clear" w:color="auto" w:fill="auto"/>
            <w:vAlign w:val="bottom"/>
          </w:tcPr>
          <w:p w:rsidR="00A917D5" w:rsidRPr="00A86034" w:rsidRDefault="00A917D5" w:rsidP="00DE115E">
            <w:pPr>
              <w:jc w:val="center"/>
              <w:rPr>
                <w:rFonts w:cstheme="minorHAnsi"/>
                <w:b/>
                <w:bCs/>
              </w:rPr>
            </w:pPr>
            <w:r w:rsidRPr="00A86034">
              <w:rPr>
                <w:rFonts w:cstheme="minorHAnsi"/>
                <w:b/>
                <w:bCs/>
              </w:rPr>
              <w:t>No. of shares</w:t>
            </w:r>
          </w:p>
        </w:tc>
        <w:tc>
          <w:tcPr>
            <w:tcW w:w="1330" w:type="dxa"/>
            <w:gridSpan w:val="2"/>
            <w:shd w:val="clear" w:color="auto" w:fill="auto"/>
            <w:vAlign w:val="bottom"/>
          </w:tcPr>
          <w:p w:rsidR="00A917D5" w:rsidRPr="00A86034" w:rsidRDefault="00A917D5" w:rsidP="00DE115E">
            <w:pPr>
              <w:jc w:val="center"/>
              <w:rPr>
                <w:rFonts w:cstheme="minorHAnsi"/>
                <w:b/>
                <w:bCs/>
              </w:rPr>
            </w:pPr>
            <w:r w:rsidRPr="00A86034">
              <w:rPr>
                <w:rFonts w:cstheme="minorHAnsi"/>
                <w:b/>
                <w:bCs/>
              </w:rPr>
              <w:t>Price per share</w:t>
            </w:r>
          </w:p>
        </w:tc>
        <w:tc>
          <w:tcPr>
            <w:tcW w:w="1451" w:type="dxa"/>
            <w:shd w:val="clear" w:color="auto" w:fill="auto"/>
            <w:vAlign w:val="bottom"/>
          </w:tcPr>
          <w:p w:rsidR="00A917D5" w:rsidRPr="00A86034" w:rsidRDefault="00A917D5" w:rsidP="00DE115E">
            <w:pPr>
              <w:jc w:val="center"/>
              <w:rPr>
                <w:rFonts w:cstheme="minorHAnsi"/>
                <w:b/>
                <w:bCs/>
              </w:rPr>
            </w:pPr>
            <w:r w:rsidRPr="00A86034">
              <w:rPr>
                <w:rFonts w:cstheme="minorHAnsi"/>
                <w:b/>
                <w:bCs/>
              </w:rPr>
              <w:t>Date of Sale</w:t>
            </w:r>
          </w:p>
        </w:tc>
        <w:tc>
          <w:tcPr>
            <w:tcW w:w="1693" w:type="dxa"/>
            <w:shd w:val="clear" w:color="auto" w:fill="auto"/>
            <w:vAlign w:val="bottom"/>
          </w:tcPr>
          <w:p w:rsidR="00A917D5" w:rsidRPr="00A86034" w:rsidRDefault="00A917D5" w:rsidP="00DE115E">
            <w:pPr>
              <w:ind w:left="340"/>
              <w:jc w:val="center"/>
              <w:rPr>
                <w:rFonts w:cstheme="minorHAnsi"/>
                <w:b/>
                <w:bCs/>
              </w:rPr>
            </w:pPr>
            <w:r w:rsidRPr="00A86034">
              <w:rPr>
                <w:rFonts w:cstheme="minorHAnsi"/>
                <w:b/>
                <w:bCs/>
              </w:rPr>
              <w:t>No. of shares</w:t>
            </w:r>
          </w:p>
        </w:tc>
        <w:tc>
          <w:tcPr>
            <w:tcW w:w="1592" w:type="dxa"/>
            <w:gridSpan w:val="2"/>
            <w:shd w:val="clear" w:color="auto" w:fill="auto"/>
            <w:vAlign w:val="bottom"/>
          </w:tcPr>
          <w:p w:rsidR="00A917D5" w:rsidRPr="00A86034" w:rsidRDefault="00A917D5" w:rsidP="00DE115E">
            <w:pPr>
              <w:ind w:left="220"/>
              <w:jc w:val="center"/>
              <w:rPr>
                <w:rFonts w:cstheme="minorHAnsi"/>
                <w:b/>
                <w:bCs/>
              </w:rPr>
            </w:pPr>
            <w:r w:rsidRPr="00A86034">
              <w:rPr>
                <w:rFonts w:cstheme="minorHAnsi"/>
                <w:b/>
                <w:bCs/>
              </w:rPr>
              <w:t>Price per share</w:t>
            </w:r>
          </w:p>
        </w:tc>
      </w:tr>
      <w:tr w:rsidR="00A917D5" w:rsidRPr="00A86034" w:rsidTr="00DE115E">
        <w:tc>
          <w:tcPr>
            <w:tcW w:w="2109" w:type="dxa"/>
            <w:shd w:val="clear" w:color="auto" w:fill="auto"/>
            <w:vAlign w:val="bottom"/>
          </w:tcPr>
          <w:p w:rsidR="00A917D5" w:rsidRPr="00A86034" w:rsidRDefault="00A917D5" w:rsidP="00DE115E">
            <w:pPr>
              <w:rPr>
                <w:rFonts w:eastAsia="Times New Roman" w:cstheme="minorHAnsi"/>
                <w:b/>
                <w:bCs/>
              </w:rPr>
            </w:pPr>
          </w:p>
        </w:tc>
        <w:tc>
          <w:tcPr>
            <w:tcW w:w="1693" w:type="dxa"/>
            <w:shd w:val="clear" w:color="auto" w:fill="auto"/>
            <w:vAlign w:val="bottom"/>
          </w:tcPr>
          <w:p w:rsidR="00A917D5" w:rsidRPr="00A86034" w:rsidRDefault="00A917D5" w:rsidP="00DE115E">
            <w:pPr>
              <w:rPr>
                <w:rFonts w:eastAsia="Times New Roman" w:cstheme="minorHAnsi"/>
                <w:b/>
                <w:bCs/>
              </w:rPr>
            </w:pPr>
          </w:p>
        </w:tc>
        <w:tc>
          <w:tcPr>
            <w:tcW w:w="1330" w:type="dxa"/>
            <w:gridSpan w:val="2"/>
            <w:shd w:val="clear" w:color="auto" w:fill="auto"/>
            <w:vAlign w:val="bottom"/>
          </w:tcPr>
          <w:p w:rsidR="00A917D5" w:rsidRPr="00A86034" w:rsidRDefault="00A917D5" w:rsidP="00DE115E">
            <w:pPr>
              <w:rPr>
                <w:rFonts w:eastAsia="Times New Roman" w:cstheme="minorHAnsi"/>
                <w:b/>
                <w:bCs/>
              </w:rPr>
            </w:pPr>
          </w:p>
        </w:tc>
        <w:tc>
          <w:tcPr>
            <w:tcW w:w="1451" w:type="dxa"/>
            <w:shd w:val="clear" w:color="auto" w:fill="auto"/>
            <w:vAlign w:val="bottom"/>
          </w:tcPr>
          <w:p w:rsidR="00A917D5" w:rsidRPr="00A86034" w:rsidRDefault="00A917D5" w:rsidP="00DE115E">
            <w:pPr>
              <w:rPr>
                <w:rFonts w:eastAsia="Times New Roman" w:cstheme="minorHAnsi"/>
                <w:b/>
                <w:bCs/>
              </w:rPr>
            </w:pPr>
          </w:p>
        </w:tc>
        <w:tc>
          <w:tcPr>
            <w:tcW w:w="1693" w:type="dxa"/>
            <w:shd w:val="clear" w:color="auto" w:fill="auto"/>
            <w:vAlign w:val="bottom"/>
          </w:tcPr>
          <w:p w:rsidR="00A917D5" w:rsidRPr="00A86034" w:rsidRDefault="00A917D5" w:rsidP="00DE115E">
            <w:pPr>
              <w:rPr>
                <w:rFonts w:eastAsia="Times New Roman" w:cstheme="minorHAnsi"/>
                <w:b/>
                <w:bCs/>
              </w:rPr>
            </w:pPr>
          </w:p>
        </w:tc>
        <w:tc>
          <w:tcPr>
            <w:tcW w:w="1592" w:type="dxa"/>
            <w:gridSpan w:val="2"/>
            <w:shd w:val="clear" w:color="auto" w:fill="auto"/>
            <w:vAlign w:val="bottom"/>
          </w:tcPr>
          <w:p w:rsidR="00A917D5" w:rsidRPr="00A86034" w:rsidRDefault="00A917D5" w:rsidP="00DE115E">
            <w:pPr>
              <w:rPr>
                <w:rFonts w:eastAsia="Times New Roman" w:cstheme="minorHAnsi"/>
                <w:b/>
                <w:bCs/>
              </w:rPr>
            </w:pPr>
          </w:p>
        </w:tc>
      </w:tr>
      <w:tr w:rsidR="00A917D5" w:rsidRPr="00A86034" w:rsidTr="00DE115E">
        <w:tc>
          <w:tcPr>
            <w:tcW w:w="2109" w:type="dxa"/>
            <w:shd w:val="clear" w:color="auto" w:fill="auto"/>
            <w:vAlign w:val="bottom"/>
          </w:tcPr>
          <w:p w:rsidR="00A917D5" w:rsidRPr="00A86034" w:rsidRDefault="00A917D5" w:rsidP="00DE115E">
            <w:pPr>
              <w:rPr>
                <w:rFonts w:eastAsia="Times New Roman" w:cstheme="minorHAnsi"/>
                <w:b/>
                <w:bCs/>
              </w:rPr>
            </w:pPr>
          </w:p>
        </w:tc>
        <w:tc>
          <w:tcPr>
            <w:tcW w:w="1693" w:type="dxa"/>
            <w:shd w:val="clear" w:color="auto" w:fill="auto"/>
            <w:vAlign w:val="bottom"/>
          </w:tcPr>
          <w:p w:rsidR="00A917D5" w:rsidRPr="00A86034" w:rsidRDefault="00A917D5" w:rsidP="00DE115E">
            <w:pPr>
              <w:rPr>
                <w:rFonts w:eastAsia="Times New Roman" w:cstheme="minorHAnsi"/>
                <w:b/>
                <w:bCs/>
              </w:rPr>
            </w:pPr>
          </w:p>
        </w:tc>
        <w:tc>
          <w:tcPr>
            <w:tcW w:w="1330" w:type="dxa"/>
            <w:gridSpan w:val="2"/>
            <w:shd w:val="clear" w:color="auto" w:fill="auto"/>
            <w:vAlign w:val="bottom"/>
          </w:tcPr>
          <w:p w:rsidR="00A917D5" w:rsidRPr="00A86034" w:rsidRDefault="00A917D5" w:rsidP="00DE115E">
            <w:pPr>
              <w:rPr>
                <w:rFonts w:eastAsia="Times New Roman" w:cstheme="minorHAnsi"/>
                <w:b/>
                <w:bCs/>
              </w:rPr>
            </w:pPr>
          </w:p>
        </w:tc>
        <w:tc>
          <w:tcPr>
            <w:tcW w:w="1451" w:type="dxa"/>
            <w:shd w:val="clear" w:color="auto" w:fill="auto"/>
            <w:vAlign w:val="bottom"/>
          </w:tcPr>
          <w:p w:rsidR="00A917D5" w:rsidRPr="00A86034" w:rsidRDefault="00A917D5" w:rsidP="00DE115E">
            <w:pPr>
              <w:rPr>
                <w:rFonts w:eastAsia="Times New Roman" w:cstheme="minorHAnsi"/>
                <w:b/>
                <w:bCs/>
              </w:rPr>
            </w:pPr>
          </w:p>
        </w:tc>
        <w:tc>
          <w:tcPr>
            <w:tcW w:w="1693" w:type="dxa"/>
            <w:shd w:val="clear" w:color="auto" w:fill="auto"/>
            <w:vAlign w:val="bottom"/>
          </w:tcPr>
          <w:p w:rsidR="00A917D5" w:rsidRPr="00A86034" w:rsidRDefault="00A917D5" w:rsidP="00DE115E">
            <w:pPr>
              <w:rPr>
                <w:rFonts w:eastAsia="Times New Roman" w:cstheme="minorHAnsi"/>
                <w:b/>
                <w:bCs/>
              </w:rPr>
            </w:pPr>
          </w:p>
        </w:tc>
        <w:tc>
          <w:tcPr>
            <w:tcW w:w="1592" w:type="dxa"/>
            <w:gridSpan w:val="2"/>
            <w:shd w:val="clear" w:color="auto" w:fill="auto"/>
            <w:vAlign w:val="bottom"/>
          </w:tcPr>
          <w:p w:rsidR="00A917D5" w:rsidRPr="00A86034" w:rsidRDefault="00A917D5" w:rsidP="00DE115E">
            <w:pPr>
              <w:rPr>
                <w:rFonts w:eastAsia="Times New Roman" w:cstheme="minorHAnsi"/>
                <w:b/>
                <w:bCs/>
              </w:rPr>
            </w:pPr>
          </w:p>
        </w:tc>
      </w:tr>
      <w:tr w:rsidR="00A917D5" w:rsidRPr="00A86034" w:rsidTr="00DE115E">
        <w:tc>
          <w:tcPr>
            <w:tcW w:w="2109" w:type="dxa"/>
            <w:shd w:val="clear" w:color="auto" w:fill="auto"/>
            <w:vAlign w:val="bottom"/>
          </w:tcPr>
          <w:p w:rsidR="00A917D5" w:rsidRPr="00A86034" w:rsidRDefault="00A917D5" w:rsidP="00DE115E">
            <w:pPr>
              <w:jc w:val="center"/>
              <w:rPr>
                <w:rFonts w:cstheme="minorHAnsi"/>
                <w:b/>
                <w:bCs/>
              </w:rPr>
            </w:pPr>
            <w:r w:rsidRPr="00A86034">
              <w:rPr>
                <w:rFonts w:cstheme="minorHAnsi"/>
                <w:b/>
                <w:bCs/>
              </w:rPr>
              <w:t>TOTAL</w:t>
            </w:r>
          </w:p>
        </w:tc>
        <w:tc>
          <w:tcPr>
            <w:tcW w:w="1693" w:type="dxa"/>
            <w:shd w:val="clear" w:color="auto" w:fill="auto"/>
            <w:vAlign w:val="bottom"/>
          </w:tcPr>
          <w:p w:rsidR="00A917D5" w:rsidRPr="00A86034" w:rsidRDefault="00A917D5" w:rsidP="00DE115E">
            <w:pPr>
              <w:rPr>
                <w:rFonts w:eastAsia="Times New Roman" w:cstheme="minorHAnsi"/>
                <w:b/>
                <w:bCs/>
              </w:rPr>
            </w:pPr>
          </w:p>
        </w:tc>
        <w:tc>
          <w:tcPr>
            <w:tcW w:w="1330" w:type="dxa"/>
            <w:gridSpan w:val="2"/>
            <w:shd w:val="clear" w:color="auto" w:fill="auto"/>
            <w:vAlign w:val="bottom"/>
          </w:tcPr>
          <w:p w:rsidR="00A917D5" w:rsidRPr="00A86034" w:rsidRDefault="00A917D5" w:rsidP="00DE115E">
            <w:pPr>
              <w:rPr>
                <w:rFonts w:eastAsia="Times New Roman" w:cstheme="minorHAnsi"/>
                <w:b/>
                <w:bCs/>
              </w:rPr>
            </w:pPr>
          </w:p>
        </w:tc>
        <w:tc>
          <w:tcPr>
            <w:tcW w:w="1451" w:type="dxa"/>
            <w:shd w:val="clear" w:color="auto" w:fill="auto"/>
            <w:vAlign w:val="bottom"/>
          </w:tcPr>
          <w:p w:rsidR="00A917D5" w:rsidRPr="00A86034" w:rsidRDefault="00A917D5" w:rsidP="00DE115E">
            <w:pPr>
              <w:jc w:val="center"/>
              <w:rPr>
                <w:rFonts w:cstheme="minorHAnsi"/>
                <w:b/>
                <w:bCs/>
              </w:rPr>
            </w:pPr>
            <w:r w:rsidRPr="00A86034">
              <w:rPr>
                <w:rFonts w:cstheme="minorHAnsi"/>
                <w:b/>
                <w:bCs/>
              </w:rPr>
              <w:t>TOTAL</w:t>
            </w:r>
          </w:p>
        </w:tc>
        <w:tc>
          <w:tcPr>
            <w:tcW w:w="1693" w:type="dxa"/>
            <w:shd w:val="clear" w:color="auto" w:fill="auto"/>
            <w:vAlign w:val="bottom"/>
          </w:tcPr>
          <w:p w:rsidR="00A917D5" w:rsidRPr="00A86034" w:rsidRDefault="00A917D5" w:rsidP="00DE115E">
            <w:pPr>
              <w:rPr>
                <w:rFonts w:eastAsia="Times New Roman" w:cstheme="minorHAnsi"/>
                <w:b/>
                <w:bCs/>
              </w:rPr>
            </w:pPr>
          </w:p>
        </w:tc>
        <w:tc>
          <w:tcPr>
            <w:tcW w:w="1592" w:type="dxa"/>
            <w:gridSpan w:val="2"/>
            <w:shd w:val="clear" w:color="auto" w:fill="auto"/>
            <w:vAlign w:val="bottom"/>
          </w:tcPr>
          <w:p w:rsidR="00A917D5" w:rsidRPr="00A86034" w:rsidRDefault="00A917D5" w:rsidP="00DE115E">
            <w:pPr>
              <w:rPr>
                <w:rFonts w:eastAsia="Times New Roman" w:cstheme="minorHAnsi"/>
                <w:b/>
                <w:bCs/>
              </w:rPr>
            </w:pPr>
          </w:p>
        </w:tc>
      </w:tr>
      <w:tr w:rsidR="00A917D5" w:rsidRPr="00A86034" w:rsidTr="00DE115E">
        <w:tc>
          <w:tcPr>
            <w:tcW w:w="5132" w:type="dxa"/>
            <w:gridSpan w:val="4"/>
            <w:shd w:val="clear" w:color="auto" w:fill="auto"/>
            <w:vAlign w:val="bottom"/>
          </w:tcPr>
          <w:p w:rsidR="00A917D5" w:rsidRPr="00A86034" w:rsidRDefault="00A917D5" w:rsidP="00DE115E">
            <w:pPr>
              <w:ind w:right="-70"/>
              <w:jc w:val="both"/>
              <w:rPr>
                <w:rFonts w:cstheme="minorHAnsi"/>
                <w:b/>
                <w:bCs/>
              </w:rPr>
            </w:pPr>
            <w:r w:rsidRPr="00A86034">
              <w:rPr>
                <w:rFonts w:cstheme="minorHAnsi"/>
                <w:b/>
                <w:bCs/>
              </w:rPr>
              <w:t>Total no. of</w:t>
            </w:r>
            <w:r w:rsidRPr="00A86034">
              <w:rPr>
                <w:rFonts w:cstheme="minorHAnsi"/>
                <w:b/>
                <w:bCs/>
                <w:w w:val="98"/>
              </w:rPr>
              <w:t xml:space="preserve"> shares held at the beginning of the Year</w:t>
            </w:r>
          </w:p>
        </w:tc>
        <w:tc>
          <w:tcPr>
            <w:tcW w:w="4736" w:type="dxa"/>
            <w:gridSpan w:val="4"/>
            <w:shd w:val="clear" w:color="auto" w:fill="auto"/>
            <w:vAlign w:val="bottom"/>
          </w:tcPr>
          <w:p w:rsidR="00A917D5" w:rsidRPr="00A86034" w:rsidRDefault="00A917D5" w:rsidP="00DE115E">
            <w:pPr>
              <w:rPr>
                <w:rFonts w:eastAsia="Times New Roman" w:cstheme="minorHAnsi"/>
                <w:b/>
                <w:bCs/>
              </w:rPr>
            </w:pPr>
          </w:p>
        </w:tc>
      </w:tr>
      <w:tr w:rsidR="00A917D5" w:rsidRPr="00A86034" w:rsidTr="00DE115E">
        <w:trPr>
          <w:gridAfter w:val="1"/>
          <w:wAfter w:w="6" w:type="dxa"/>
        </w:trPr>
        <w:tc>
          <w:tcPr>
            <w:tcW w:w="5126" w:type="dxa"/>
            <w:gridSpan w:val="3"/>
            <w:shd w:val="clear" w:color="auto" w:fill="auto"/>
            <w:vAlign w:val="bottom"/>
          </w:tcPr>
          <w:p w:rsidR="00A917D5" w:rsidRPr="00A86034" w:rsidRDefault="00A917D5" w:rsidP="00DE115E">
            <w:pPr>
              <w:rPr>
                <w:rFonts w:cstheme="minorHAnsi"/>
                <w:b/>
                <w:bCs/>
              </w:rPr>
            </w:pPr>
            <w:r w:rsidRPr="00A86034">
              <w:rPr>
                <w:rFonts w:cstheme="minorHAnsi"/>
                <w:b/>
                <w:bCs/>
              </w:rPr>
              <w:t>Total no. of shares held at the end of the Year</w:t>
            </w:r>
          </w:p>
        </w:tc>
        <w:tc>
          <w:tcPr>
            <w:tcW w:w="4736" w:type="dxa"/>
            <w:gridSpan w:val="4"/>
            <w:shd w:val="clear" w:color="auto" w:fill="auto"/>
            <w:vAlign w:val="bottom"/>
          </w:tcPr>
          <w:p w:rsidR="00A917D5" w:rsidRPr="00A86034" w:rsidRDefault="00A917D5" w:rsidP="00DE115E">
            <w:pPr>
              <w:rPr>
                <w:rFonts w:eastAsia="Times New Roman" w:cstheme="minorHAnsi"/>
                <w:b/>
                <w:bCs/>
              </w:rPr>
            </w:pPr>
          </w:p>
        </w:tc>
      </w:tr>
    </w:tbl>
    <w:p w:rsidR="00A917D5" w:rsidRPr="00A86034" w:rsidRDefault="00A917D5" w:rsidP="00A917D5">
      <w:pPr>
        <w:spacing w:line="200" w:lineRule="exact"/>
        <w:rPr>
          <w:rFonts w:eastAsia="Times New Roman" w:cstheme="minorHAnsi"/>
          <w:sz w:val="24"/>
          <w:szCs w:val="24"/>
        </w:rPr>
      </w:pPr>
    </w:p>
    <w:p w:rsidR="00A917D5" w:rsidRPr="00A86034" w:rsidRDefault="00A917D5" w:rsidP="00A917D5">
      <w:pPr>
        <w:spacing w:line="200" w:lineRule="exact"/>
        <w:rPr>
          <w:rFonts w:eastAsia="Times New Roman" w:cstheme="minorHAnsi"/>
          <w:sz w:val="24"/>
          <w:szCs w:val="24"/>
        </w:rPr>
      </w:pPr>
    </w:p>
    <w:p w:rsidR="00A917D5" w:rsidRPr="00A86034" w:rsidRDefault="00A917D5" w:rsidP="00A917D5">
      <w:pPr>
        <w:spacing w:line="200" w:lineRule="exact"/>
        <w:rPr>
          <w:rFonts w:eastAsia="Times New Roman" w:cstheme="minorHAnsi"/>
          <w:sz w:val="24"/>
          <w:szCs w:val="24"/>
        </w:rPr>
      </w:pPr>
    </w:p>
    <w:tbl>
      <w:tblPr>
        <w:tblW w:w="5277"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087"/>
        <w:gridCol w:w="1670"/>
        <w:gridCol w:w="6"/>
        <w:gridCol w:w="1311"/>
        <w:gridCol w:w="6"/>
        <w:gridCol w:w="1437"/>
        <w:gridCol w:w="1676"/>
        <w:gridCol w:w="1570"/>
        <w:gridCol w:w="6"/>
      </w:tblGrid>
      <w:tr w:rsidR="00A917D5" w:rsidRPr="00A86034" w:rsidTr="00DE115E">
        <w:trPr>
          <w:gridAfter w:val="1"/>
          <w:wAfter w:w="6" w:type="dxa"/>
        </w:trPr>
        <w:tc>
          <w:tcPr>
            <w:tcW w:w="9862" w:type="dxa"/>
            <w:gridSpan w:val="8"/>
            <w:shd w:val="clear" w:color="auto" w:fill="auto"/>
            <w:vAlign w:val="bottom"/>
          </w:tcPr>
          <w:p w:rsidR="00A917D5" w:rsidRPr="00A86034" w:rsidRDefault="00A917D5" w:rsidP="00DE115E">
            <w:pPr>
              <w:jc w:val="center"/>
              <w:rPr>
                <w:rFonts w:eastAsia="Times New Roman" w:cstheme="minorHAnsi"/>
                <w:b/>
                <w:bCs/>
              </w:rPr>
            </w:pPr>
            <w:r w:rsidRPr="00A86034">
              <w:rPr>
                <w:rFonts w:cstheme="minorHAnsi"/>
                <w:b/>
                <w:bCs/>
              </w:rPr>
              <w:t>For the year ended 31</w:t>
            </w:r>
            <w:r w:rsidRPr="00A86034">
              <w:rPr>
                <w:rFonts w:cstheme="minorHAnsi"/>
                <w:b/>
                <w:bCs/>
                <w:vertAlign w:val="superscript"/>
              </w:rPr>
              <w:t>st</w:t>
            </w:r>
            <w:r w:rsidRPr="00A86034">
              <w:rPr>
                <w:rFonts w:cstheme="minorHAnsi"/>
                <w:b/>
                <w:bCs/>
              </w:rPr>
              <w:t xml:space="preserve"> March ________</w:t>
            </w:r>
          </w:p>
        </w:tc>
      </w:tr>
      <w:tr w:rsidR="00A917D5" w:rsidRPr="00A86034" w:rsidTr="00DE115E">
        <w:trPr>
          <w:gridAfter w:val="1"/>
          <w:wAfter w:w="6" w:type="dxa"/>
        </w:trPr>
        <w:tc>
          <w:tcPr>
            <w:tcW w:w="3796" w:type="dxa"/>
            <w:gridSpan w:val="2"/>
            <w:shd w:val="clear" w:color="auto" w:fill="auto"/>
            <w:vAlign w:val="bottom"/>
          </w:tcPr>
          <w:p w:rsidR="00A917D5" w:rsidRPr="00A86034" w:rsidRDefault="00A917D5" w:rsidP="00DE115E">
            <w:pPr>
              <w:rPr>
                <w:rFonts w:cstheme="minorHAnsi"/>
                <w:b/>
                <w:bCs/>
              </w:rPr>
            </w:pPr>
            <w:r w:rsidRPr="00A86034">
              <w:rPr>
                <w:rFonts w:cstheme="minorHAnsi"/>
                <w:b/>
                <w:bCs/>
              </w:rPr>
              <w:t>Name of the Immediate Relative</w:t>
            </w:r>
          </w:p>
        </w:tc>
        <w:tc>
          <w:tcPr>
            <w:tcW w:w="6066" w:type="dxa"/>
            <w:gridSpan w:val="6"/>
            <w:shd w:val="clear" w:color="auto" w:fill="auto"/>
            <w:vAlign w:val="bottom"/>
          </w:tcPr>
          <w:p w:rsidR="00A917D5" w:rsidRPr="00A86034" w:rsidRDefault="00A917D5" w:rsidP="00DE115E">
            <w:pPr>
              <w:rPr>
                <w:rFonts w:eastAsia="Times New Roman" w:cstheme="minorHAnsi"/>
                <w:b/>
                <w:bCs/>
              </w:rPr>
            </w:pPr>
          </w:p>
        </w:tc>
      </w:tr>
      <w:tr w:rsidR="00A917D5" w:rsidRPr="00A86034" w:rsidTr="00DE115E">
        <w:tc>
          <w:tcPr>
            <w:tcW w:w="2109" w:type="dxa"/>
            <w:shd w:val="clear" w:color="auto" w:fill="auto"/>
            <w:vAlign w:val="bottom"/>
          </w:tcPr>
          <w:p w:rsidR="00A917D5" w:rsidRPr="00A86034" w:rsidRDefault="00A917D5" w:rsidP="00DE115E">
            <w:pPr>
              <w:rPr>
                <w:rFonts w:cstheme="minorHAnsi"/>
                <w:b/>
                <w:bCs/>
              </w:rPr>
            </w:pPr>
            <w:r w:rsidRPr="00A86034">
              <w:rPr>
                <w:rFonts w:cstheme="minorHAnsi"/>
                <w:b/>
                <w:bCs/>
              </w:rPr>
              <w:t>Relationship</w:t>
            </w:r>
          </w:p>
        </w:tc>
        <w:tc>
          <w:tcPr>
            <w:tcW w:w="7759" w:type="dxa"/>
            <w:gridSpan w:val="8"/>
            <w:shd w:val="clear" w:color="auto" w:fill="auto"/>
            <w:vAlign w:val="bottom"/>
          </w:tcPr>
          <w:p w:rsidR="00A917D5" w:rsidRPr="00A86034" w:rsidRDefault="00A917D5" w:rsidP="00DE115E">
            <w:pPr>
              <w:rPr>
                <w:rFonts w:eastAsia="Times New Roman" w:cstheme="minorHAnsi"/>
                <w:b/>
                <w:bCs/>
              </w:rPr>
            </w:pPr>
          </w:p>
        </w:tc>
      </w:tr>
      <w:tr w:rsidR="00A917D5" w:rsidRPr="00A86034" w:rsidTr="00DE115E">
        <w:tc>
          <w:tcPr>
            <w:tcW w:w="2109" w:type="dxa"/>
            <w:shd w:val="clear" w:color="auto" w:fill="auto"/>
            <w:vAlign w:val="bottom"/>
          </w:tcPr>
          <w:p w:rsidR="00A917D5" w:rsidRPr="00A86034" w:rsidRDefault="00A917D5" w:rsidP="00DE115E">
            <w:pPr>
              <w:jc w:val="center"/>
              <w:rPr>
                <w:rFonts w:cstheme="minorHAnsi"/>
                <w:b/>
                <w:bCs/>
                <w:w w:val="99"/>
              </w:rPr>
            </w:pPr>
            <w:r w:rsidRPr="00A86034">
              <w:rPr>
                <w:rFonts w:cstheme="minorHAnsi"/>
                <w:b/>
                <w:bCs/>
                <w:w w:val="99"/>
              </w:rPr>
              <w:t>Date of purchase</w:t>
            </w:r>
          </w:p>
        </w:tc>
        <w:tc>
          <w:tcPr>
            <w:tcW w:w="1693" w:type="dxa"/>
            <w:gridSpan w:val="2"/>
            <w:shd w:val="clear" w:color="auto" w:fill="auto"/>
            <w:vAlign w:val="bottom"/>
          </w:tcPr>
          <w:p w:rsidR="00A917D5" w:rsidRPr="00A86034" w:rsidRDefault="00A917D5" w:rsidP="00DE115E">
            <w:pPr>
              <w:jc w:val="center"/>
              <w:rPr>
                <w:rFonts w:cstheme="minorHAnsi"/>
                <w:b/>
                <w:bCs/>
              </w:rPr>
            </w:pPr>
            <w:r w:rsidRPr="00A86034">
              <w:rPr>
                <w:rFonts w:cstheme="minorHAnsi"/>
                <w:b/>
                <w:bCs/>
              </w:rPr>
              <w:t>No. of shares</w:t>
            </w:r>
          </w:p>
        </w:tc>
        <w:tc>
          <w:tcPr>
            <w:tcW w:w="1330" w:type="dxa"/>
            <w:gridSpan w:val="2"/>
            <w:shd w:val="clear" w:color="auto" w:fill="auto"/>
            <w:vAlign w:val="bottom"/>
          </w:tcPr>
          <w:p w:rsidR="00A917D5" w:rsidRPr="00A86034" w:rsidRDefault="00A917D5" w:rsidP="00DE115E">
            <w:pPr>
              <w:jc w:val="center"/>
              <w:rPr>
                <w:rFonts w:cstheme="minorHAnsi"/>
                <w:b/>
                <w:bCs/>
              </w:rPr>
            </w:pPr>
            <w:r w:rsidRPr="00A86034">
              <w:rPr>
                <w:rFonts w:cstheme="minorHAnsi"/>
                <w:b/>
                <w:bCs/>
              </w:rPr>
              <w:t>Price per share</w:t>
            </w:r>
          </w:p>
        </w:tc>
        <w:tc>
          <w:tcPr>
            <w:tcW w:w="1451" w:type="dxa"/>
            <w:shd w:val="clear" w:color="auto" w:fill="auto"/>
            <w:vAlign w:val="bottom"/>
          </w:tcPr>
          <w:p w:rsidR="00A917D5" w:rsidRPr="00A86034" w:rsidRDefault="00A917D5" w:rsidP="00DE115E">
            <w:pPr>
              <w:jc w:val="center"/>
              <w:rPr>
                <w:rFonts w:cstheme="minorHAnsi"/>
                <w:b/>
                <w:bCs/>
              </w:rPr>
            </w:pPr>
            <w:r w:rsidRPr="00A86034">
              <w:rPr>
                <w:rFonts w:cstheme="minorHAnsi"/>
                <w:b/>
                <w:bCs/>
              </w:rPr>
              <w:t>Date of Sale</w:t>
            </w:r>
          </w:p>
        </w:tc>
        <w:tc>
          <w:tcPr>
            <w:tcW w:w="1693" w:type="dxa"/>
            <w:shd w:val="clear" w:color="auto" w:fill="auto"/>
            <w:vAlign w:val="bottom"/>
          </w:tcPr>
          <w:p w:rsidR="00A917D5" w:rsidRPr="00A86034" w:rsidRDefault="00A917D5" w:rsidP="00DE115E">
            <w:pPr>
              <w:ind w:left="340"/>
              <w:jc w:val="center"/>
              <w:rPr>
                <w:rFonts w:cstheme="minorHAnsi"/>
                <w:b/>
                <w:bCs/>
              </w:rPr>
            </w:pPr>
            <w:r w:rsidRPr="00A86034">
              <w:rPr>
                <w:rFonts w:cstheme="minorHAnsi"/>
                <w:b/>
                <w:bCs/>
              </w:rPr>
              <w:t>No. of shares</w:t>
            </w:r>
          </w:p>
        </w:tc>
        <w:tc>
          <w:tcPr>
            <w:tcW w:w="1592" w:type="dxa"/>
            <w:gridSpan w:val="2"/>
            <w:shd w:val="clear" w:color="auto" w:fill="auto"/>
            <w:vAlign w:val="bottom"/>
          </w:tcPr>
          <w:p w:rsidR="00A917D5" w:rsidRPr="00A86034" w:rsidRDefault="00A917D5" w:rsidP="00DE115E">
            <w:pPr>
              <w:ind w:left="220"/>
              <w:jc w:val="center"/>
              <w:rPr>
                <w:rFonts w:cstheme="minorHAnsi"/>
                <w:b/>
                <w:bCs/>
              </w:rPr>
            </w:pPr>
            <w:r w:rsidRPr="00A86034">
              <w:rPr>
                <w:rFonts w:cstheme="minorHAnsi"/>
                <w:b/>
                <w:bCs/>
              </w:rPr>
              <w:t>Price per share</w:t>
            </w:r>
          </w:p>
        </w:tc>
      </w:tr>
      <w:tr w:rsidR="00A917D5" w:rsidRPr="00A86034" w:rsidTr="00DE115E">
        <w:tc>
          <w:tcPr>
            <w:tcW w:w="2109" w:type="dxa"/>
            <w:shd w:val="clear" w:color="auto" w:fill="auto"/>
            <w:vAlign w:val="bottom"/>
          </w:tcPr>
          <w:p w:rsidR="00A917D5" w:rsidRPr="00A86034" w:rsidRDefault="00A917D5" w:rsidP="00DE115E">
            <w:pPr>
              <w:rPr>
                <w:rFonts w:eastAsia="Times New Roman" w:cstheme="minorHAnsi"/>
                <w:b/>
                <w:bCs/>
              </w:rPr>
            </w:pPr>
          </w:p>
        </w:tc>
        <w:tc>
          <w:tcPr>
            <w:tcW w:w="1693" w:type="dxa"/>
            <w:gridSpan w:val="2"/>
            <w:shd w:val="clear" w:color="auto" w:fill="auto"/>
            <w:vAlign w:val="bottom"/>
          </w:tcPr>
          <w:p w:rsidR="00A917D5" w:rsidRPr="00A86034" w:rsidRDefault="00A917D5" w:rsidP="00DE115E">
            <w:pPr>
              <w:rPr>
                <w:rFonts w:eastAsia="Times New Roman" w:cstheme="minorHAnsi"/>
                <w:b/>
                <w:bCs/>
              </w:rPr>
            </w:pPr>
          </w:p>
        </w:tc>
        <w:tc>
          <w:tcPr>
            <w:tcW w:w="1330" w:type="dxa"/>
            <w:gridSpan w:val="2"/>
            <w:shd w:val="clear" w:color="auto" w:fill="auto"/>
            <w:vAlign w:val="bottom"/>
          </w:tcPr>
          <w:p w:rsidR="00A917D5" w:rsidRPr="00A86034" w:rsidRDefault="00A917D5" w:rsidP="00DE115E">
            <w:pPr>
              <w:rPr>
                <w:rFonts w:eastAsia="Times New Roman" w:cstheme="minorHAnsi"/>
                <w:b/>
                <w:bCs/>
              </w:rPr>
            </w:pPr>
          </w:p>
        </w:tc>
        <w:tc>
          <w:tcPr>
            <w:tcW w:w="1451" w:type="dxa"/>
            <w:shd w:val="clear" w:color="auto" w:fill="auto"/>
            <w:vAlign w:val="bottom"/>
          </w:tcPr>
          <w:p w:rsidR="00A917D5" w:rsidRPr="00A86034" w:rsidRDefault="00A917D5" w:rsidP="00DE115E">
            <w:pPr>
              <w:rPr>
                <w:rFonts w:eastAsia="Times New Roman" w:cstheme="minorHAnsi"/>
                <w:b/>
                <w:bCs/>
              </w:rPr>
            </w:pPr>
          </w:p>
        </w:tc>
        <w:tc>
          <w:tcPr>
            <w:tcW w:w="1693" w:type="dxa"/>
            <w:shd w:val="clear" w:color="auto" w:fill="auto"/>
            <w:vAlign w:val="bottom"/>
          </w:tcPr>
          <w:p w:rsidR="00A917D5" w:rsidRPr="00A86034" w:rsidRDefault="00A917D5" w:rsidP="00DE115E">
            <w:pPr>
              <w:rPr>
                <w:rFonts w:eastAsia="Times New Roman" w:cstheme="minorHAnsi"/>
                <w:b/>
                <w:bCs/>
              </w:rPr>
            </w:pPr>
          </w:p>
        </w:tc>
        <w:tc>
          <w:tcPr>
            <w:tcW w:w="1592" w:type="dxa"/>
            <w:gridSpan w:val="2"/>
            <w:shd w:val="clear" w:color="auto" w:fill="auto"/>
            <w:vAlign w:val="bottom"/>
          </w:tcPr>
          <w:p w:rsidR="00A917D5" w:rsidRPr="00A86034" w:rsidRDefault="00A917D5" w:rsidP="00DE115E">
            <w:pPr>
              <w:rPr>
                <w:rFonts w:eastAsia="Times New Roman" w:cstheme="minorHAnsi"/>
                <w:b/>
                <w:bCs/>
              </w:rPr>
            </w:pPr>
          </w:p>
        </w:tc>
      </w:tr>
      <w:tr w:rsidR="00A917D5" w:rsidRPr="00A86034" w:rsidTr="00DE115E">
        <w:tc>
          <w:tcPr>
            <w:tcW w:w="2109" w:type="dxa"/>
            <w:shd w:val="clear" w:color="auto" w:fill="auto"/>
            <w:vAlign w:val="bottom"/>
          </w:tcPr>
          <w:p w:rsidR="00A917D5" w:rsidRPr="00A86034" w:rsidRDefault="00A917D5" w:rsidP="00DE115E">
            <w:pPr>
              <w:rPr>
                <w:rFonts w:eastAsia="Times New Roman" w:cstheme="minorHAnsi"/>
                <w:b/>
                <w:bCs/>
              </w:rPr>
            </w:pPr>
          </w:p>
        </w:tc>
        <w:tc>
          <w:tcPr>
            <w:tcW w:w="1693" w:type="dxa"/>
            <w:gridSpan w:val="2"/>
            <w:shd w:val="clear" w:color="auto" w:fill="auto"/>
            <w:vAlign w:val="bottom"/>
          </w:tcPr>
          <w:p w:rsidR="00A917D5" w:rsidRPr="00A86034" w:rsidRDefault="00A917D5" w:rsidP="00DE115E">
            <w:pPr>
              <w:rPr>
                <w:rFonts w:eastAsia="Times New Roman" w:cstheme="minorHAnsi"/>
                <w:b/>
                <w:bCs/>
              </w:rPr>
            </w:pPr>
          </w:p>
        </w:tc>
        <w:tc>
          <w:tcPr>
            <w:tcW w:w="1330" w:type="dxa"/>
            <w:gridSpan w:val="2"/>
            <w:shd w:val="clear" w:color="auto" w:fill="auto"/>
            <w:vAlign w:val="bottom"/>
          </w:tcPr>
          <w:p w:rsidR="00A917D5" w:rsidRPr="00A86034" w:rsidRDefault="00A917D5" w:rsidP="00DE115E">
            <w:pPr>
              <w:rPr>
                <w:rFonts w:eastAsia="Times New Roman" w:cstheme="minorHAnsi"/>
                <w:b/>
                <w:bCs/>
              </w:rPr>
            </w:pPr>
          </w:p>
        </w:tc>
        <w:tc>
          <w:tcPr>
            <w:tcW w:w="1451" w:type="dxa"/>
            <w:shd w:val="clear" w:color="auto" w:fill="auto"/>
            <w:vAlign w:val="bottom"/>
          </w:tcPr>
          <w:p w:rsidR="00A917D5" w:rsidRPr="00A86034" w:rsidRDefault="00A917D5" w:rsidP="00DE115E">
            <w:pPr>
              <w:rPr>
                <w:rFonts w:eastAsia="Times New Roman" w:cstheme="minorHAnsi"/>
                <w:b/>
                <w:bCs/>
              </w:rPr>
            </w:pPr>
          </w:p>
        </w:tc>
        <w:tc>
          <w:tcPr>
            <w:tcW w:w="1693" w:type="dxa"/>
            <w:shd w:val="clear" w:color="auto" w:fill="auto"/>
            <w:vAlign w:val="bottom"/>
          </w:tcPr>
          <w:p w:rsidR="00A917D5" w:rsidRPr="00A86034" w:rsidRDefault="00A917D5" w:rsidP="00DE115E">
            <w:pPr>
              <w:rPr>
                <w:rFonts w:eastAsia="Times New Roman" w:cstheme="minorHAnsi"/>
                <w:b/>
                <w:bCs/>
              </w:rPr>
            </w:pPr>
          </w:p>
        </w:tc>
        <w:tc>
          <w:tcPr>
            <w:tcW w:w="1592" w:type="dxa"/>
            <w:gridSpan w:val="2"/>
            <w:shd w:val="clear" w:color="auto" w:fill="auto"/>
            <w:vAlign w:val="bottom"/>
          </w:tcPr>
          <w:p w:rsidR="00A917D5" w:rsidRPr="00A86034" w:rsidRDefault="00A917D5" w:rsidP="00DE115E">
            <w:pPr>
              <w:rPr>
                <w:rFonts w:eastAsia="Times New Roman" w:cstheme="minorHAnsi"/>
                <w:b/>
                <w:bCs/>
              </w:rPr>
            </w:pPr>
          </w:p>
        </w:tc>
      </w:tr>
      <w:tr w:rsidR="00A917D5" w:rsidRPr="00A86034" w:rsidTr="00DE115E">
        <w:tc>
          <w:tcPr>
            <w:tcW w:w="2109" w:type="dxa"/>
            <w:shd w:val="clear" w:color="auto" w:fill="auto"/>
            <w:vAlign w:val="bottom"/>
          </w:tcPr>
          <w:p w:rsidR="00A917D5" w:rsidRPr="00A86034" w:rsidRDefault="00A917D5" w:rsidP="00DE115E">
            <w:pPr>
              <w:jc w:val="center"/>
              <w:rPr>
                <w:rFonts w:cstheme="minorHAnsi"/>
                <w:b/>
                <w:bCs/>
              </w:rPr>
            </w:pPr>
            <w:r w:rsidRPr="00A86034">
              <w:rPr>
                <w:rFonts w:cstheme="minorHAnsi"/>
                <w:b/>
                <w:bCs/>
              </w:rPr>
              <w:t>TOTAL</w:t>
            </w:r>
          </w:p>
        </w:tc>
        <w:tc>
          <w:tcPr>
            <w:tcW w:w="1693" w:type="dxa"/>
            <w:gridSpan w:val="2"/>
            <w:shd w:val="clear" w:color="auto" w:fill="auto"/>
            <w:vAlign w:val="bottom"/>
          </w:tcPr>
          <w:p w:rsidR="00A917D5" w:rsidRPr="00A86034" w:rsidRDefault="00A917D5" w:rsidP="00DE115E">
            <w:pPr>
              <w:rPr>
                <w:rFonts w:eastAsia="Times New Roman" w:cstheme="minorHAnsi"/>
                <w:b/>
                <w:bCs/>
              </w:rPr>
            </w:pPr>
          </w:p>
        </w:tc>
        <w:tc>
          <w:tcPr>
            <w:tcW w:w="1330" w:type="dxa"/>
            <w:gridSpan w:val="2"/>
            <w:shd w:val="clear" w:color="auto" w:fill="auto"/>
            <w:vAlign w:val="bottom"/>
          </w:tcPr>
          <w:p w:rsidR="00A917D5" w:rsidRPr="00A86034" w:rsidRDefault="00A917D5" w:rsidP="00DE115E">
            <w:pPr>
              <w:rPr>
                <w:rFonts w:eastAsia="Times New Roman" w:cstheme="minorHAnsi"/>
                <w:b/>
                <w:bCs/>
              </w:rPr>
            </w:pPr>
          </w:p>
        </w:tc>
        <w:tc>
          <w:tcPr>
            <w:tcW w:w="1451" w:type="dxa"/>
            <w:shd w:val="clear" w:color="auto" w:fill="auto"/>
            <w:vAlign w:val="bottom"/>
          </w:tcPr>
          <w:p w:rsidR="00A917D5" w:rsidRPr="00A86034" w:rsidRDefault="00A917D5" w:rsidP="00DE115E">
            <w:pPr>
              <w:jc w:val="center"/>
              <w:rPr>
                <w:rFonts w:cstheme="minorHAnsi"/>
                <w:b/>
                <w:bCs/>
              </w:rPr>
            </w:pPr>
            <w:r w:rsidRPr="00A86034">
              <w:rPr>
                <w:rFonts w:cstheme="minorHAnsi"/>
                <w:b/>
                <w:bCs/>
              </w:rPr>
              <w:t>TOTAL</w:t>
            </w:r>
          </w:p>
        </w:tc>
        <w:tc>
          <w:tcPr>
            <w:tcW w:w="1693" w:type="dxa"/>
            <w:shd w:val="clear" w:color="auto" w:fill="auto"/>
            <w:vAlign w:val="bottom"/>
          </w:tcPr>
          <w:p w:rsidR="00A917D5" w:rsidRPr="00A86034" w:rsidRDefault="00A917D5" w:rsidP="00DE115E">
            <w:pPr>
              <w:rPr>
                <w:rFonts w:eastAsia="Times New Roman" w:cstheme="minorHAnsi"/>
                <w:b/>
                <w:bCs/>
              </w:rPr>
            </w:pPr>
          </w:p>
        </w:tc>
        <w:tc>
          <w:tcPr>
            <w:tcW w:w="1592" w:type="dxa"/>
            <w:gridSpan w:val="2"/>
            <w:shd w:val="clear" w:color="auto" w:fill="auto"/>
            <w:vAlign w:val="bottom"/>
          </w:tcPr>
          <w:p w:rsidR="00A917D5" w:rsidRPr="00A86034" w:rsidRDefault="00A917D5" w:rsidP="00DE115E">
            <w:pPr>
              <w:rPr>
                <w:rFonts w:eastAsia="Times New Roman" w:cstheme="minorHAnsi"/>
                <w:b/>
                <w:bCs/>
              </w:rPr>
            </w:pPr>
          </w:p>
        </w:tc>
      </w:tr>
      <w:tr w:rsidR="00A917D5" w:rsidRPr="00A86034" w:rsidTr="00DE115E">
        <w:tc>
          <w:tcPr>
            <w:tcW w:w="5132" w:type="dxa"/>
            <w:gridSpan w:val="5"/>
            <w:shd w:val="clear" w:color="auto" w:fill="auto"/>
            <w:vAlign w:val="bottom"/>
          </w:tcPr>
          <w:p w:rsidR="00A917D5" w:rsidRPr="00A86034" w:rsidRDefault="00A917D5" w:rsidP="00DE115E">
            <w:pPr>
              <w:rPr>
                <w:rFonts w:cstheme="minorHAnsi"/>
                <w:b/>
                <w:bCs/>
                <w:w w:val="98"/>
              </w:rPr>
            </w:pPr>
            <w:r w:rsidRPr="00A86034">
              <w:rPr>
                <w:rFonts w:cstheme="minorHAnsi"/>
                <w:b/>
                <w:bCs/>
              </w:rPr>
              <w:t>Total no. of</w:t>
            </w:r>
            <w:r w:rsidRPr="00A86034">
              <w:rPr>
                <w:rFonts w:cstheme="minorHAnsi"/>
                <w:b/>
                <w:bCs/>
                <w:w w:val="98"/>
              </w:rPr>
              <w:t xml:space="preserve"> shares held at the beginning of the Year</w:t>
            </w:r>
          </w:p>
        </w:tc>
        <w:tc>
          <w:tcPr>
            <w:tcW w:w="4736" w:type="dxa"/>
            <w:gridSpan w:val="4"/>
            <w:shd w:val="clear" w:color="auto" w:fill="auto"/>
            <w:vAlign w:val="bottom"/>
          </w:tcPr>
          <w:p w:rsidR="00A917D5" w:rsidRPr="00A86034" w:rsidRDefault="00A917D5" w:rsidP="00DE115E">
            <w:pPr>
              <w:rPr>
                <w:rFonts w:eastAsia="Times New Roman" w:cstheme="minorHAnsi"/>
                <w:b/>
                <w:bCs/>
              </w:rPr>
            </w:pPr>
          </w:p>
        </w:tc>
      </w:tr>
      <w:tr w:rsidR="00A917D5" w:rsidRPr="00A86034" w:rsidTr="00DE115E">
        <w:trPr>
          <w:gridAfter w:val="1"/>
          <w:wAfter w:w="6" w:type="dxa"/>
        </w:trPr>
        <w:tc>
          <w:tcPr>
            <w:tcW w:w="5126" w:type="dxa"/>
            <w:gridSpan w:val="4"/>
            <w:shd w:val="clear" w:color="auto" w:fill="auto"/>
            <w:vAlign w:val="bottom"/>
          </w:tcPr>
          <w:p w:rsidR="00A917D5" w:rsidRPr="00A86034" w:rsidRDefault="00A917D5" w:rsidP="00DE115E">
            <w:pPr>
              <w:rPr>
                <w:rFonts w:cstheme="minorHAnsi"/>
                <w:b/>
                <w:bCs/>
              </w:rPr>
            </w:pPr>
            <w:r w:rsidRPr="00A86034">
              <w:rPr>
                <w:rFonts w:cstheme="minorHAnsi"/>
                <w:b/>
                <w:bCs/>
              </w:rPr>
              <w:t>Total no. of shares held at the end of the Year</w:t>
            </w:r>
          </w:p>
        </w:tc>
        <w:tc>
          <w:tcPr>
            <w:tcW w:w="4736" w:type="dxa"/>
            <w:gridSpan w:val="4"/>
            <w:shd w:val="clear" w:color="auto" w:fill="auto"/>
            <w:vAlign w:val="bottom"/>
          </w:tcPr>
          <w:p w:rsidR="00A917D5" w:rsidRPr="00A86034" w:rsidRDefault="00A917D5" w:rsidP="00DE115E">
            <w:pPr>
              <w:rPr>
                <w:rFonts w:eastAsia="Times New Roman" w:cstheme="minorHAnsi"/>
                <w:b/>
                <w:bCs/>
              </w:rPr>
            </w:pPr>
          </w:p>
        </w:tc>
      </w:tr>
    </w:tbl>
    <w:p w:rsidR="00A917D5" w:rsidRPr="00A86034" w:rsidRDefault="00A917D5" w:rsidP="00A917D5">
      <w:pPr>
        <w:spacing w:line="200" w:lineRule="exact"/>
        <w:rPr>
          <w:rFonts w:eastAsia="Times New Roman" w:cstheme="minorHAnsi"/>
          <w:sz w:val="24"/>
          <w:szCs w:val="24"/>
        </w:rPr>
      </w:pPr>
    </w:p>
    <w:p w:rsidR="00A917D5" w:rsidRPr="00A86034" w:rsidRDefault="00A917D5" w:rsidP="00A917D5">
      <w:pPr>
        <w:spacing w:line="200" w:lineRule="exact"/>
        <w:rPr>
          <w:rFonts w:eastAsia="Times New Roman" w:cstheme="minorHAnsi"/>
          <w:sz w:val="24"/>
          <w:szCs w:val="24"/>
        </w:rPr>
      </w:pPr>
    </w:p>
    <w:p w:rsidR="00A917D5" w:rsidRPr="00A86034" w:rsidRDefault="00A917D5" w:rsidP="00A917D5">
      <w:pPr>
        <w:spacing w:line="200" w:lineRule="exact"/>
        <w:rPr>
          <w:rFonts w:cstheme="minorHAnsi"/>
          <w:b/>
          <w:bCs/>
        </w:rPr>
      </w:pPr>
      <w:r w:rsidRPr="00A86034">
        <w:rPr>
          <w:rFonts w:cstheme="minorHAnsi"/>
          <w:b/>
          <w:bCs/>
        </w:rPr>
        <w:lastRenderedPageBreak/>
        <w:t>Signature:</w:t>
      </w:r>
    </w:p>
    <w:p w:rsidR="00A917D5" w:rsidRPr="00A86034" w:rsidRDefault="00A917D5" w:rsidP="00A917D5">
      <w:pPr>
        <w:spacing w:line="200" w:lineRule="exact"/>
        <w:rPr>
          <w:rFonts w:cstheme="minorHAnsi"/>
          <w:b/>
          <w:bCs/>
        </w:rPr>
      </w:pPr>
      <w:r w:rsidRPr="00A86034">
        <w:rPr>
          <w:rFonts w:cstheme="minorHAnsi"/>
          <w:b/>
          <w:bCs/>
        </w:rPr>
        <w:t>Name:</w:t>
      </w:r>
    </w:p>
    <w:p w:rsidR="00A917D5" w:rsidRPr="00A86034" w:rsidRDefault="00A917D5" w:rsidP="00A917D5">
      <w:pPr>
        <w:spacing w:line="200" w:lineRule="exact"/>
        <w:rPr>
          <w:rFonts w:cstheme="minorHAnsi"/>
          <w:b/>
          <w:bCs/>
        </w:rPr>
      </w:pPr>
      <w:r w:rsidRPr="00A86034">
        <w:rPr>
          <w:rFonts w:cstheme="minorHAnsi"/>
          <w:b/>
          <w:bCs/>
        </w:rPr>
        <w:t>Employee No.:</w:t>
      </w:r>
    </w:p>
    <w:p w:rsidR="00A917D5" w:rsidRPr="00A86034" w:rsidRDefault="00A917D5" w:rsidP="00A917D5">
      <w:pPr>
        <w:spacing w:line="200" w:lineRule="exact"/>
        <w:rPr>
          <w:rFonts w:eastAsia="Times New Roman" w:cstheme="minorHAnsi"/>
        </w:rPr>
      </w:pPr>
      <w:r w:rsidRPr="00A86034">
        <w:rPr>
          <w:rFonts w:cstheme="minorHAnsi"/>
          <w:b/>
          <w:bCs/>
        </w:rPr>
        <w:t>Date:</w:t>
      </w:r>
    </w:p>
    <w:p w:rsidR="00A917D5" w:rsidRPr="00A86034" w:rsidRDefault="00A917D5" w:rsidP="00A917D5">
      <w:pPr>
        <w:spacing w:line="200" w:lineRule="exact"/>
        <w:rPr>
          <w:rFonts w:eastAsia="Times New Roman" w:cstheme="minorHAnsi"/>
          <w:sz w:val="24"/>
          <w:szCs w:val="24"/>
        </w:rPr>
      </w:pPr>
    </w:p>
    <w:p w:rsidR="00A917D5" w:rsidRPr="00A86034" w:rsidRDefault="00A917D5" w:rsidP="00A917D5">
      <w:pPr>
        <w:spacing w:line="200" w:lineRule="exact"/>
        <w:rPr>
          <w:rFonts w:eastAsia="Times New Roman" w:cstheme="minorHAnsi"/>
          <w:sz w:val="24"/>
          <w:szCs w:val="24"/>
        </w:rPr>
      </w:pPr>
    </w:p>
    <w:p w:rsidR="00A917D5" w:rsidRPr="00A86034" w:rsidRDefault="00A917D5" w:rsidP="00A917D5">
      <w:pPr>
        <w:spacing w:line="200" w:lineRule="exact"/>
        <w:rPr>
          <w:rFonts w:eastAsia="Times New Roman" w:cstheme="minorHAnsi"/>
          <w:sz w:val="24"/>
          <w:szCs w:val="24"/>
        </w:rPr>
      </w:pPr>
    </w:p>
    <w:p w:rsidR="00A917D5" w:rsidRPr="00A86034" w:rsidRDefault="00A917D5" w:rsidP="00A917D5">
      <w:pPr>
        <w:spacing w:line="200" w:lineRule="exact"/>
        <w:rPr>
          <w:rFonts w:eastAsia="Times New Roman" w:cstheme="minorHAnsi"/>
          <w:sz w:val="24"/>
          <w:szCs w:val="24"/>
        </w:rPr>
      </w:pPr>
    </w:p>
    <w:p w:rsidR="00A917D5" w:rsidRPr="00A86034" w:rsidRDefault="00A917D5" w:rsidP="00A917D5">
      <w:pPr>
        <w:spacing w:line="200" w:lineRule="exact"/>
        <w:rPr>
          <w:rFonts w:eastAsia="Times New Roman" w:cstheme="minorHAnsi"/>
          <w:sz w:val="24"/>
          <w:szCs w:val="24"/>
        </w:rPr>
      </w:pPr>
    </w:p>
    <w:p w:rsidR="00A917D5" w:rsidRPr="00A86034" w:rsidRDefault="00A917D5" w:rsidP="00A917D5">
      <w:pPr>
        <w:spacing w:line="200" w:lineRule="exact"/>
        <w:rPr>
          <w:rFonts w:eastAsia="Times New Roman" w:cstheme="minorHAnsi"/>
          <w:sz w:val="24"/>
          <w:szCs w:val="24"/>
        </w:rPr>
      </w:pPr>
    </w:p>
    <w:p w:rsidR="00A917D5" w:rsidRPr="00A86034" w:rsidRDefault="00A917D5" w:rsidP="00A917D5">
      <w:pPr>
        <w:spacing w:line="200" w:lineRule="exact"/>
        <w:rPr>
          <w:rFonts w:eastAsia="Times New Roman" w:cstheme="minorHAnsi"/>
          <w:sz w:val="24"/>
          <w:szCs w:val="24"/>
        </w:rPr>
      </w:pPr>
    </w:p>
    <w:p w:rsidR="00A917D5" w:rsidRPr="00A86034" w:rsidRDefault="00A917D5" w:rsidP="00A917D5">
      <w:pPr>
        <w:spacing w:before="360" w:after="240" w:line="360" w:lineRule="auto"/>
        <w:jc w:val="both"/>
        <w:rPr>
          <w:rFonts w:eastAsia="Times New Roman" w:cstheme="minorHAnsi"/>
          <w:sz w:val="24"/>
          <w:szCs w:val="24"/>
        </w:rPr>
      </w:pPr>
      <w:r w:rsidRPr="00A86034">
        <w:rPr>
          <w:rFonts w:eastAsia="Times New Roman" w:cstheme="minorHAnsi"/>
          <w:sz w:val="24"/>
          <w:szCs w:val="24"/>
        </w:rPr>
        <w:br w:type="page"/>
      </w:r>
    </w:p>
    <w:p w:rsidR="00A917D5" w:rsidRPr="00A86034" w:rsidRDefault="00A917D5" w:rsidP="00A917D5">
      <w:pPr>
        <w:spacing w:line="200" w:lineRule="exact"/>
        <w:rPr>
          <w:rFonts w:eastAsia="Times New Roman" w:cstheme="minorHAnsi"/>
          <w:sz w:val="24"/>
          <w:szCs w:val="24"/>
        </w:rPr>
      </w:pPr>
    </w:p>
    <w:tbl>
      <w:tblPr>
        <w:tblW w:w="5238" w:type="pct"/>
        <w:tblLayout w:type="fixed"/>
        <w:tblCellMar>
          <w:left w:w="115" w:type="dxa"/>
          <w:right w:w="115" w:type="dxa"/>
        </w:tblCellMar>
        <w:tblLook w:val="0000"/>
      </w:tblPr>
      <w:tblGrid>
        <w:gridCol w:w="4065"/>
        <w:gridCol w:w="5632"/>
      </w:tblGrid>
      <w:tr w:rsidR="00A917D5" w:rsidRPr="00A86034" w:rsidTr="00A47804">
        <w:tc>
          <w:tcPr>
            <w:tcW w:w="9697" w:type="dxa"/>
            <w:gridSpan w:val="2"/>
            <w:shd w:val="clear" w:color="auto" w:fill="auto"/>
            <w:vAlign w:val="bottom"/>
          </w:tcPr>
          <w:p w:rsidR="00A917D5" w:rsidRPr="00A86034" w:rsidRDefault="00A917D5" w:rsidP="00DE115E">
            <w:pPr>
              <w:jc w:val="center"/>
              <w:rPr>
                <w:rFonts w:cstheme="minorHAnsi"/>
                <w:b/>
                <w:sz w:val="24"/>
                <w:szCs w:val="24"/>
              </w:rPr>
            </w:pPr>
            <w:r w:rsidRPr="00A86034">
              <w:rPr>
                <w:rFonts w:cstheme="minorHAnsi"/>
                <w:b/>
                <w:sz w:val="24"/>
                <w:szCs w:val="24"/>
              </w:rPr>
              <w:t>FORM – I</w:t>
            </w:r>
          </w:p>
        </w:tc>
      </w:tr>
      <w:tr w:rsidR="00A917D5" w:rsidRPr="00A86034" w:rsidTr="00A47804">
        <w:tc>
          <w:tcPr>
            <w:tcW w:w="4065" w:type="dxa"/>
            <w:shd w:val="clear" w:color="auto" w:fill="auto"/>
            <w:vAlign w:val="bottom"/>
          </w:tcPr>
          <w:p w:rsidR="00A917D5" w:rsidRPr="00A86034" w:rsidRDefault="00A917D5" w:rsidP="00DE115E">
            <w:pPr>
              <w:rPr>
                <w:rFonts w:cstheme="minorHAnsi"/>
                <w:sz w:val="24"/>
                <w:szCs w:val="24"/>
              </w:rPr>
            </w:pPr>
            <w:r w:rsidRPr="00A86034">
              <w:rPr>
                <w:rFonts w:cstheme="minorHAnsi"/>
                <w:sz w:val="24"/>
                <w:szCs w:val="24"/>
              </w:rPr>
              <w:t>NAME</w:t>
            </w:r>
          </w:p>
        </w:tc>
        <w:tc>
          <w:tcPr>
            <w:tcW w:w="5632" w:type="dxa"/>
            <w:shd w:val="clear" w:color="auto" w:fill="auto"/>
            <w:vAlign w:val="bottom"/>
          </w:tcPr>
          <w:p w:rsidR="00A917D5" w:rsidRPr="00A86034" w:rsidRDefault="00A917D5" w:rsidP="00DE115E">
            <w:pPr>
              <w:jc w:val="right"/>
              <w:rPr>
                <w:rFonts w:cstheme="minorHAnsi"/>
                <w:sz w:val="24"/>
                <w:szCs w:val="24"/>
              </w:rPr>
            </w:pPr>
            <w:r w:rsidRPr="00A86034">
              <w:rPr>
                <w:rFonts w:cstheme="minorHAnsi"/>
                <w:sz w:val="24"/>
                <w:szCs w:val="24"/>
              </w:rPr>
              <w:t>ADDRESS -1</w:t>
            </w:r>
          </w:p>
        </w:tc>
      </w:tr>
      <w:tr w:rsidR="00A917D5" w:rsidRPr="00A86034" w:rsidTr="00A47804">
        <w:tc>
          <w:tcPr>
            <w:tcW w:w="4065" w:type="dxa"/>
            <w:shd w:val="clear" w:color="auto" w:fill="auto"/>
            <w:vAlign w:val="bottom"/>
          </w:tcPr>
          <w:p w:rsidR="00A917D5" w:rsidRPr="00A86034" w:rsidRDefault="00A917D5" w:rsidP="00DE115E">
            <w:pPr>
              <w:rPr>
                <w:rFonts w:cstheme="minorHAnsi"/>
                <w:sz w:val="24"/>
                <w:szCs w:val="24"/>
              </w:rPr>
            </w:pPr>
            <w:r w:rsidRPr="00A86034">
              <w:rPr>
                <w:rFonts w:cstheme="minorHAnsi"/>
                <w:sz w:val="24"/>
                <w:szCs w:val="24"/>
              </w:rPr>
              <w:t>DESIGNATION</w:t>
            </w:r>
          </w:p>
        </w:tc>
        <w:tc>
          <w:tcPr>
            <w:tcW w:w="5632" w:type="dxa"/>
            <w:shd w:val="clear" w:color="auto" w:fill="auto"/>
            <w:vAlign w:val="bottom"/>
          </w:tcPr>
          <w:p w:rsidR="00A917D5" w:rsidRPr="00A86034" w:rsidRDefault="00A917D5" w:rsidP="00DE115E">
            <w:pPr>
              <w:jc w:val="right"/>
              <w:rPr>
                <w:rFonts w:cstheme="minorHAnsi"/>
                <w:sz w:val="24"/>
                <w:szCs w:val="24"/>
              </w:rPr>
            </w:pPr>
            <w:r w:rsidRPr="00A86034">
              <w:rPr>
                <w:rFonts w:cstheme="minorHAnsi"/>
                <w:sz w:val="24"/>
                <w:szCs w:val="24"/>
              </w:rPr>
              <w:t>ADDRESS-2</w:t>
            </w:r>
          </w:p>
        </w:tc>
      </w:tr>
      <w:tr w:rsidR="00A917D5" w:rsidRPr="00A86034" w:rsidTr="00A47804">
        <w:tc>
          <w:tcPr>
            <w:tcW w:w="4065" w:type="dxa"/>
            <w:shd w:val="clear" w:color="auto" w:fill="auto"/>
            <w:vAlign w:val="bottom"/>
          </w:tcPr>
          <w:p w:rsidR="00A917D5" w:rsidRPr="00A86034" w:rsidRDefault="00A917D5" w:rsidP="00DE115E">
            <w:pPr>
              <w:rPr>
                <w:rFonts w:cstheme="minorHAnsi"/>
                <w:sz w:val="24"/>
                <w:szCs w:val="24"/>
              </w:rPr>
            </w:pPr>
            <w:r w:rsidRPr="00A86034">
              <w:rPr>
                <w:rFonts w:cstheme="minorHAnsi"/>
                <w:sz w:val="24"/>
                <w:szCs w:val="24"/>
              </w:rPr>
              <w:t>EMP. CODE</w:t>
            </w:r>
          </w:p>
        </w:tc>
        <w:tc>
          <w:tcPr>
            <w:tcW w:w="5632" w:type="dxa"/>
            <w:shd w:val="clear" w:color="auto" w:fill="auto"/>
            <w:vAlign w:val="bottom"/>
          </w:tcPr>
          <w:p w:rsidR="00A917D5" w:rsidRPr="00A86034" w:rsidRDefault="00A917D5" w:rsidP="00DE115E">
            <w:pPr>
              <w:jc w:val="right"/>
              <w:rPr>
                <w:rFonts w:cstheme="minorHAnsi"/>
                <w:sz w:val="24"/>
                <w:szCs w:val="24"/>
              </w:rPr>
            </w:pPr>
            <w:r w:rsidRPr="00A86034">
              <w:rPr>
                <w:rFonts w:cstheme="minorHAnsi"/>
                <w:sz w:val="24"/>
                <w:szCs w:val="24"/>
              </w:rPr>
              <w:t>ADDRESS-3</w:t>
            </w:r>
          </w:p>
        </w:tc>
      </w:tr>
      <w:tr w:rsidR="00A917D5" w:rsidRPr="00A86034" w:rsidTr="00A47804">
        <w:tc>
          <w:tcPr>
            <w:tcW w:w="4065" w:type="dxa"/>
            <w:shd w:val="clear" w:color="auto" w:fill="auto"/>
            <w:vAlign w:val="bottom"/>
          </w:tcPr>
          <w:p w:rsidR="00A917D5" w:rsidRPr="00A86034" w:rsidRDefault="00A917D5" w:rsidP="00DE115E">
            <w:pPr>
              <w:rPr>
                <w:rFonts w:cstheme="minorHAnsi"/>
                <w:sz w:val="24"/>
                <w:szCs w:val="24"/>
              </w:rPr>
            </w:pPr>
            <w:r w:rsidRPr="00A86034">
              <w:rPr>
                <w:rFonts w:cstheme="minorHAnsi"/>
                <w:sz w:val="24"/>
                <w:szCs w:val="24"/>
              </w:rPr>
              <w:t>Date:</w:t>
            </w:r>
          </w:p>
        </w:tc>
        <w:tc>
          <w:tcPr>
            <w:tcW w:w="5632" w:type="dxa"/>
            <w:shd w:val="clear" w:color="auto" w:fill="auto"/>
            <w:vAlign w:val="bottom"/>
          </w:tcPr>
          <w:p w:rsidR="00A917D5" w:rsidRPr="00A86034" w:rsidRDefault="00A917D5" w:rsidP="00DE115E">
            <w:pPr>
              <w:rPr>
                <w:rFonts w:eastAsia="Times New Roman" w:cstheme="minorHAnsi"/>
                <w:sz w:val="24"/>
                <w:szCs w:val="24"/>
              </w:rPr>
            </w:pPr>
          </w:p>
        </w:tc>
      </w:tr>
      <w:tr w:rsidR="00A917D5" w:rsidRPr="00A86034" w:rsidTr="00A47804">
        <w:tc>
          <w:tcPr>
            <w:tcW w:w="4065" w:type="dxa"/>
            <w:shd w:val="clear" w:color="auto" w:fill="auto"/>
            <w:vAlign w:val="bottom"/>
          </w:tcPr>
          <w:p w:rsidR="00A917D5" w:rsidRPr="00A86034" w:rsidRDefault="00A917D5" w:rsidP="00DE115E">
            <w:pPr>
              <w:rPr>
                <w:rFonts w:cstheme="minorHAnsi"/>
                <w:sz w:val="24"/>
                <w:szCs w:val="24"/>
              </w:rPr>
            </w:pPr>
          </w:p>
          <w:p w:rsidR="00A917D5" w:rsidRPr="00A86034" w:rsidRDefault="00A917D5" w:rsidP="00DE115E">
            <w:pPr>
              <w:rPr>
                <w:rFonts w:cstheme="minorHAnsi"/>
                <w:sz w:val="24"/>
                <w:szCs w:val="24"/>
              </w:rPr>
            </w:pPr>
            <w:r w:rsidRPr="00A86034">
              <w:rPr>
                <w:rFonts w:cstheme="minorHAnsi"/>
                <w:sz w:val="24"/>
                <w:szCs w:val="24"/>
              </w:rPr>
              <w:t>To</w:t>
            </w:r>
          </w:p>
        </w:tc>
        <w:tc>
          <w:tcPr>
            <w:tcW w:w="5632" w:type="dxa"/>
            <w:shd w:val="clear" w:color="auto" w:fill="auto"/>
            <w:vAlign w:val="bottom"/>
          </w:tcPr>
          <w:p w:rsidR="00A917D5" w:rsidRPr="00A86034" w:rsidRDefault="00A917D5" w:rsidP="00DE115E">
            <w:pPr>
              <w:rPr>
                <w:rFonts w:eastAsia="Times New Roman" w:cstheme="minorHAnsi"/>
                <w:sz w:val="24"/>
                <w:szCs w:val="24"/>
              </w:rPr>
            </w:pPr>
          </w:p>
        </w:tc>
      </w:tr>
      <w:tr w:rsidR="00A917D5" w:rsidRPr="00A86034" w:rsidTr="00A47804">
        <w:tc>
          <w:tcPr>
            <w:tcW w:w="4065" w:type="dxa"/>
            <w:shd w:val="clear" w:color="auto" w:fill="auto"/>
            <w:vAlign w:val="bottom"/>
          </w:tcPr>
          <w:p w:rsidR="00A917D5" w:rsidRPr="00A86034" w:rsidRDefault="00A917D5" w:rsidP="00DE115E">
            <w:pPr>
              <w:rPr>
                <w:rFonts w:cstheme="minorHAnsi"/>
                <w:sz w:val="24"/>
                <w:szCs w:val="24"/>
              </w:rPr>
            </w:pPr>
            <w:r w:rsidRPr="00A86034">
              <w:rPr>
                <w:rFonts w:cstheme="minorHAnsi"/>
                <w:sz w:val="24"/>
                <w:szCs w:val="24"/>
              </w:rPr>
              <w:t>The Compliance Officer,</w:t>
            </w:r>
          </w:p>
        </w:tc>
        <w:tc>
          <w:tcPr>
            <w:tcW w:w="5632" w:type="dxa"/>
            <w:shd w:val="clear" w:color="auto" w:fill="auto"/>
            <w:vAlign w:val="bottom"/>
          </w:tcPr>
          <w:p w:rsidR="00A917D5" w:rsidRPr="00A86034" w:rsidRDefault="00A917D5" w:rsidP="00DE115E">
            <w:pPr>
              <w:rPr>
                <w:rFonts w:eastAsia="Times New Roman" w:cstheme="minorHAnsi"/>
                <w:sz w:val="24"/>
                <w:szCs w:val="24"/>
              </w:rPr>
            </w:pPr>
          </w:p>
        </w:tc>
      </w:tr>
      <w:tr w:rsidR="00A917D5" w:rsidRPr="00A86034" w:rsidTr="00A47804">
        <w:tc>
          <w:tcPr>
            <w:tcW w:w="4065" w:type="dxa"/>
            <w:shd w:val="clear" w:color="auto" w:fill="auto"/>
            <w:vAlign w:val="bottom"/>
          </w:tcPr>
          <w:p w:rsidR="00A917D5" w:rsidRPr="00A86034" w:rsidRDefault="00B95907" w:rsidP="00DE115E">
            <w:pPr>
              <w:rPr>
                <w:rFonts w:cstheme="minorHAnsi"/>
                <w:sz w:val="24"/>
                <w:szCs w:val="24"/>
              </w:rPr>
            </w:pPr>
            <w:r>
              <w:rPr>
                <w:rFonts w:cstheme="minorHAnsi"/>
                <w:sz w:val="24"/>
                <w:szCs w:val="24"/>
              </w:rPr>
              <w:t>SHAKTI POLYTARP LIMITED</w:t>
            </w:r>
            <w:r w:rsidR="00A917D5" w:rsidRPr="00A86034">
              <w:rPr>
                <w:rFonts w:cstheme="minorHAnsi"/>
                <w:sz w:val="24"/>
                <w:szCs w:val="24"/>
              </w:rPr>
              <w:t>,</w:t>
            </w:r>
          </w:p>
        </w:tc>
        <w:tc>
          <w:tcPr>
            <w:tcW w:w="5632" w:type="dxa"/>
            <w:shd w:val="clear" w:color="auto" w:fill="auto"/>
            <w:vAlign w:val="bottom"/>
          </w:tcPr>
          <w:p w:rsidR="00A917D5" w:rsidRPr="00A86034" w:rsidRDefault="00A917D5" w:rsidP="00DE115E">
            <w:pPr>
              <w:rPr>
                <w:rFonts w:eastAsia="Times New Roman" w:cstheme="minorHAnsi"/>
                <w:sz w:val="24"/>
                <w:szCs w:val="24"/>
              </w:rPr>
            </w:pPr>
          </w:p>
        </w:tc>
      </w:tr>
      <w:tr w:rsidR="00A917D5" w:rsidRPr="00A86034" w:rsidTr="00A47804">
        <w:tc>
          <w:tcPr>
            <w:tcW w:w="4065" w:type="dxa"/>
            <w:shd w:val="clear" w:color="auto" w:fill="auto"/>
            <w:vAlign w:val="bottom"/>
          </w:tcPr>
          <w:p w:rsidR="00A917D5" w:rsidRPr="00A86034" w:rsidRDefault="00A917D5" w:rsidP="00DE115E">
            <w:pPr>
              <w:rPr>
                <w:rFonts w:cstheme="minorHAnsi"/>
                <w:sz w:val="24"/>
                <w:szCs w:val="24"/>
              </w:rPr>
            </w:pPr>
          </w:p>
        </w:tc>
        <w:tc>
          <w:tcPr>
            <w:tcW w:w="5632" w:type="dxa"/>
            <w:shd w:val="clear" w:color="auto" w:fill="auto"/>
            <w:vAlign w:val="bottom"/>
          </w:tcPr>
          <w:p w:rsidR="00A917D5" w:rsidRPr="00A86034" w:rsidRDefault="00A917D5" w:rsidP="00DE115E">
            <w:pPr>
              <w:rPr>
                <w:rFonts w:eastAsia="Times New Roman" w:cstheme="minorHAnsi"/>
                <w:sz w:val="24"/>
                <w:szCs w:val="24"/>
              </w:rPr>
            </w:pPr>
          </w:p>
        </w:tc>
      </w:tr>
      <w:tr w:rsidR="00A917D5" w:rsidRPr="00A86034" w:rsidTr="00A47804">
        <w:tc>
          <w:tcPr>
            <w:tcW w:w="4065" w:type="dxa"/>
            <w:shd w:val="clear" w:color="auto" w:fill="auto"/>
            <w:vAlign w:val="bottom"/>
          </w:tcPr>
          <w:p w:rsidR="00A917D5" w:rsidRPr="00A86034" w:rsidRDefault="00A917D5" w:rsidP="00DE115E">
            <w:pPr>
              <w:rPr>
                <w:rFonts w:cstheme="minorHAnsi"/>
                <w:sz w:val="24"/>
                <w:szCs w:val="24"/>
              </w:rPr>
            </w:pPr>
            <w:r w:rsidRPr="00A86034">
              <w:rPr>
                <w:rFonts w:cstheme="minorHAnsi"/>
                <w:sz w:val="24"/>
                <w:szCs w:val="24"/>
              </w:rPr>
              <w:t>Dear Sir,</w:t>
            </w:r>
          </w:p>
        </w:tc>
        <w:tc>
          <w:tcPr>
            <w:tcW w:w="5632" w:type="dxa"/>
            <w:shd w:val="clear" w:color="auto" w:fill="auto"/>
            <w:vAlign w:val="bottom"/>
          </w:tcPr>
          <w:p w:rsidR="00A917D5" w:rsidRPr="00A86034" w:rsidRDefault="00A917D5" w:rsidP="00DE115E">
            <w:pPr>
              <w:rPr>
                <w:rFonts w:eastAsia="Times New Roman" w:cstheme="minorHAnsi"/>
                <w:sz w:val="24"/>
                <w:szCs w:val="24"/>
              </w:rPr>
            </w:pPr>
          </w:p>
        </w:tc>
      </w:tr>
    </w:tbl>
    <w:p w:rsidR="00A917D5" w:rsidRPr="00A86034" w:rsidRDefault="00A917D5" w:rsidP="00A917D5">
      <w:pPr>
        <w:spacing w:line="218" w:lineRule="exact"/>
        <w:rPr>
          <w:rFonts w:eastAsia="Times New Roman" w:cstheme="minorHAnsi"/>
          <w:sz w:val="24"/>
          <w:szCs w:val="24"/>
        </w:rPr>
      </w:pPr>
    </w:p>
    <w:p w:rsidR="00A917D5" w:rsidRPr="00A86034" w:rsidRDefault="00A917D5" w:rsidP="00A917D5">
      <w:pPr>
        <w:tabs>
          <w:tab w:val="left" w:pos="700"/>
        </w:tabs>
        <w:spacing w:line="262" w:lineRule="auto"/>
        <w:ind w:left="720" w:hanging="719"/>
        <w:jc w:val="both"/>
        <w:rPr>
          <w:rFonts w:cstheme="minorHAnsi"/>
          <w:sz w:val="24"/>
          <w:szCs w:val="24"/>
        </w:rPr>
      </w:pPr>
      <w:r w:rsidRPr="00A86034">
        <w:rPr>
          <w:rFonts w:cstheme="minorHAnsi"/>
          <w:b/>
          <w:sz w:val="24"/>
          <w:szCs w:val="24"/>
        </w:rPr>
        <w:t>Sub:</w:t>
      </w:r>
      <w:r w:rsidRPr="00A86034">
        <w:rPr>
          <w:rFonts w:eastAsia="Times New Roman" w:cstheme="minorHAnsi"/>
          <w:sz w:val="24"/>
          <w:szCs w:val="24"/>
        </w:rPr>
        <w:tab/>
      </w:r>
      <w:r w:rsidRPr="00A86034">
        <w:rPr>
          <w:rFonts w:cstheme="minorHAnsi"/>
          <w:b/>
          <w:bCs/>
          <w:sz w:val="24"/>
          <w:szCs w:val="24"/>
        </w:rPr>
        <w:t>One Time Disclosure under Clause 14 of Schedule B of SEBI (Prohibition of Insider trading) Regulations, 2015 read with SEBI (Prohibition of Insider trading) (Amendment) Regulations, 2018</w:t>
      </w:r>
    </w:p>
    <w:p w:rsidR="00A917D5" w:rsidRPr="00A86034" w:rsidRDefault="00A917D5" w:rsidP="00A917D5">
      <w:pPr>
        <w:spacing w:line="202" w:lineRule="exact"/>
        <w:rPr>
          <w:rFonts w:eastAsia="Times New Roman" w:cstheme="minorHAnsi"/>
          <w:sz w:val="24"/>
          <w:szCs w:val="24"/>
        </w:rPr>
      </w:pPr>
    </w:p>
    <w:p w:rsidR="00A917D5" w:rsidRPr="00A86034" w:rsidRDefault="00A917D5" w:rsidP="00A917D5">
      <w:pPr>
        <w:spacing w:line="0" w:lineRule="atLeast"/>
        <w:jc w:val="both"/>
        <w:rPr>
          <w:rFonts w:cstheme="minorHAnsi"/>
          <w:sz w:val="24"/>
          <w:szCs w:val="24"/>
        </w:rPr>
      </w:pPr>
      <w:r w:rsidRPr="00A86034">
        <w:rPr>
          <w:rFonts w:cstheme="minorHAnsi"/>
          <w:sz w:val="24"/>
          <w:szCs w:val="24"/>
        </w:rPr>
        <w:t>I, _______________ S/o._____________ aged about ______ years, hereby declare that the following are the details of educational institutions from where I have graduated and details of my past employers:</w:t>
      </w:r>
    </w:p>
    <w:p w:rsidR="00A917D5" w:rsidRPr="00A86034" w:rsidRDefault="00A917D5" w:rsidP="00A917D5">
      <w:pPr>
        <w:spacing w:line="245" w:lineRule="exact"/>
        <w:rPr>
          <w:rFonts w:eastAsia="Times New Roman" w:cstheme="minorHAnsi"/>
          <w:sz w:val="24"/>
          <w:szCs w:val="24"/>
        </w:rPr>
      </w:pPr>
    </w:p>
    <w:p w:rsidR="00A917D5" w:rsidRPr="00A86034" w:rsidRDefault="00A917D5" w:rsidP="00A917D5">
      <w:pPr>
        <w:spacing w:line="0" w:lineRule="atLeast"/>
        <w:rPr>
          <w:rFonts w:cstheme="minorHAnsi"/>
          <w:sz w:val="24"/>
          <w:szCs w:val="24"/>
        </w:rPr>
      </w:pPr>
      <w:r w:rsidRPr="00A86034">
        <w:rPr>
          <w:rFonts w:cstheme="minorHAnsi"/>
          <w:sz w:val="24"/>
          <w:szCs w:val="24"/>
        </w:rPr>
        <w:t>1. Educational Institution details:</w:t>
      </w:r>
    </w:p>
    <w:tbl>
      <w:tblPr>
        <w:tblStyle w:val="TableGrid"/>
        <w:tblW w:w="0" w:type="auto"/>
        <w:tblLook w:val="04A0"/>
      </w:tblPr>
      <w:tblGrid>
        <w:gridCol w:w="979"/>
        <w:gridCol w:w="1950"/>
        <w:gridCol w:w="4012"/>
        <w:gridCol w:w="2301"/>
      </w:tblGrid>
      <w:tr w:rsidR="00A917D5" w:rsidRPr="00A86034" w:rsidTr="00DE115E">
        <w:tc>
          <w:tcPr>
            <w:tcW w:w="988" w:type="dxa"/>
          </w:tcPr>
          <w:p w:rsidR="00A917D5" w:rsidRPr="00A86034" w:rsidRDefault="00A917D5" w:rsidP="00DE115E">
            <w:pPr>
              <w:spacing w:line="253" w:lineRule="exact"/>
              <w:rPr>
                <w:rFonts w:asciiTheme="minorHAnsi" w:eastAsia="Times New Roman" w:hAnsiTheme="minorHAnsi" w:cstheme="minorHAnsi"/>
                <w:b/>
                <w:bCs/>
                <w:sz w:val="24"/>
                <w:szCs w:val="24"/>
              </w:rPr>
            </w:pPr>
            <w:r w:rsidRPr="00A86034">
              <w:rPr>
                <w:rFonts w:asciiTheme="minorHAnsi" w:eastAsia="Times New Roman" w:hAnsiTheme="minorHAnsi" w:cstheme="minorHAnsi"/>
                <w:b/>
                <w:bCs/>
                <w:sz w:val="24"/>
                <w:szCs w:val="24"/>
              </w:rPr>
              <w:t>Sr. No.</w:t>
            </w:r>
          </w:p>
        </w:tc>
        <w:tc>
          <w:tcPr>
            <w:tcW w:w="1960" w:type="dxa"/>
          </w:tcPr>
          <w:p w:rsidR="00A917D5" w:rsidRPr="00A86034" w:rsidRDefault="00A917D5" w:rsidP="00DE115E">
            <w:pPr>
              <w:spacing w:line="253" w:lineRule="exact"/>
              <w:rPr>
                <w:rFonts w:asciiTheme="minorHAnsi" w:eastAsia="Times New Roman" w:hAnsiTheme="minorHAnsi" w:cstheme="minorHAnsi"/>
                <w:b/>
                <w:bCs/>
                <w:sz w:val="24"/>
                <w:szCs w:val="24"/>
              </w:rPr>
            </w:pPr>
            <w:r w:rsidRPr="00A86034">
              <w:rPr>
                <w:rFonts w:asciiTheme="minorHAnsi" w:eastAsia="Times New Roman" w:hAnsiTheme="minorHAnsi" w:cstheme="minorHAnsi"/>
                <w:b/>
                <w:bCs/>
                <w:sz w:val="24"/>
                <w:szCs w:val="24"/>
              </w:rPr>
              <w:t>Qualification</w:t>
            </w:r>
          </w:p>
        </w:tc>
        <w:tc>
          <w:tcPr>
            <w:tcW w:w="4071" w:type="dxa"/>
          </w:tcPr>
          <w:p w:rsidR="00A917D5" w:rsidRPr="00A86034" w:rsidRDefault="00A917D5" w:rsidP="00DE115E">
            <w:pPr>
              <w:spacing w:line="253" w:lineRule="exact"/>
              <w:rPr>
                <w:rFonts w:asciiTheme="minorHAnsi" w:eastAsia="Times New Roman" w:hAnsiTheme="minorHAnsi" w:cstheme="minorHAnsi"/>
                <w:b/>
                <w:bCs/>
                <w:sz w:val="24"/>
                <w:szCs w:val="24"/>
              </w:rPr>
            </w:pPr>
            <w:r w:rsidRPr="00A86034">
              <w:rPr>
                <w:rFonts w:asciiTheme="minorHAnsi" w:eastAsia="Times New Roman" w:hAnsiTheme="minorHAnsi" w:cstheme="minorHAnsi"/>
                <w:b/>
                <w:bCs/>
                <w:sz w:val="24"/>
                <w:szCs w:val="24"/>
              </w:rPr>
              <w:t>Name of the Educational Institution</w:t>
            </w:r>
          </w:p>
        </w:tc>
        <w:tc>
          <w:tcPr>
            <w:tcW w:w="2331" w:type="dxa"/>
          </w:tcPr>
          <w:p w:rsidR="00A917D5" w:rsidRPr="00A86034" w:rsidRDefault="00A917D5" w:rsidP="00DE115E">
            <w:pPr>
              <w:spacing w:line="253" w:lineRule="exact"/>
              <w:rPr>
                <w:rFonts w:asciiTheme="minorHAnsi" w:eastAsia="Times New Roman" w:hAnsiTheme="minorHAnsi" w:cstheme="minorHAnsi"/>
                <w:b/>
                <w:bCs/>
                <w:sz w:val="24"/>
                <w:szCs w:val="24"/>
              </w:rPr>
            </w:pPr>
            <w:r w:rsidRPr="00A86034">
              <w:rPr>
                <w:rFonts w:asciiTheme="minorHAnsi" w:eastAsia="Times New Roman" w:hAnsiTheme="minorHAnsi" w:cstheme="minorHAnsi"/>
                <w:b/>
                <w:bCs/>
                <w:sz w:val="24"/>
                <w:szCs w:val="24"/>
              </w:rPr>
              <w:t>Year of Passing</w:t>
            </w:r>
          </w:p>
        </w:tc>
      </w:tr>
      <w:tr w:rsidR="00A917D5" w:rsidRPr="00A86034" w:rsidTr="00DE115E">
        <w:tc>
          <w:tcPr>
            <w:tcW w:w="988" w:type="dxa"/>
          </w:tcPr>
          <w:p w:rsidR="00A917D5" w:rsidRPr="00A86034" w:rsidRDefault="00A917D5" w:rsidP="00DE115E">
            <w:pPr>
              <w:spacing w:line="253" w:lineRule="exact"/>
              <w:rPr>
                <w:rFonts w:asciiTheme="minorHAnsi" w:eastAsia="Times New Roman" w:hAnsiTheme="minorHAnsi" w:cstheme="minorHAnsi"/>
                <w:sz w:val="24"/>
                <w:szCs w:val="24"/>
              </w:rPr>
            </w:pPr>
          </w:p>
        </w:tc>
        <w:tc>
          <w:tcPr>
            <w:tcW w:w="1960" w:type="dxa"/>
          </w:tcPr>
          <w:p w:rsidR="00A917D5" w:rsidRPr="00A86034" w:rsidRDefault="00A917D5" w:rsidP="00DE115E">
            <w:pPr>
              <w:spacing w:line="253" w:lineRule="exact"/>
              <w:rPr>
                <w:rFonts w:asciiTheme="minorHAnsi" w:eastAsia="Times New Roman" w:hAnsiTheme="minorHAnsi" w:cstheme="minorHAnsi"/>
                <w:sz w:val="24"/>
                <w:szCs w:val="24"/>
              </w:rPr>
            </w:pPr>
          </w:p>
        </w:tc>
        <w:tc>
          <w:tcPr>
            <w:tcW w:w="4071" w:type="dxa"/>
          </w:tcPr>
          <w:p w:rsidR="00A917D5" w:rsidRPr="00A86034" w:rsidRDefault="00A917D5" w:rsidP="00DE115E">
            <w:pPr>
              <w:spacing w:line="253" w:lineRule="exact"/>
              <w:rPr>
                <w:rFonts w:asciiTheme="minorHAnsi" w:eastAsia="Times New Roman" w:hAnsiTheme="minorHAnsi" w:cstheme="minorHAnsi"/>
                <w:sz w:val="24"/>
                <w:szCs w:val="24"/>
              </w:rPr>
            </w:pPr>
          </w:p>
        </w:tc>
        <w:tc>
          <w:tcPr>
            <w:tcW w:w="2331" w:type="dxa"/>
          </w:tcPr>
          <w:p w:rsidR="00A917D5" w:rsidRPr="00A86034" w:rsidRDefault="00A917D5" w:rsidP="00DE115E">
            <w:pPr>
              <w:spacing w:line="253" w:lineRule="exact"/>
              <w:rPr>
                <w:rFonts w:asciiTheme="minorHAnsi" w:eastAsia="Times New Roman" w:hAnsiTheme="minorHAnsi" w:cstheme="minorHAnsi"/>
                <w:sz w:val="24"/>
                <w:szCs w:val="24"/>
              </w:rPr>
            </w:pPr>
          </w:p>
        </w:tc>
      </w:tr>
      <w:tr w:rsidR="00A917D5" w:rsidRPr="00A86034" w:rsidTr="00DE115E">
        <w:tc>
          <w:tcPr>
            <w:tcW w:w="988" w:type="dxa"/>
          </w:tcPr>
          <w:p w:rsidR="00A917D5" w:rsidRPr="00A86034" w:rsidRDefault="00A917D5" w:rsidP="00DE115E">
            <w:pPr>
              <w:spacing w:line="253" w:lineRule="exact"/>
              <w:rPr>
                <w:rFonts w:asciiTheme="minorHAnsi" w:eastAsia="Times New Roman" w:hAnsiTheme="minorHAnsi" w:cstheme="minorHAnsi"/>
                <w:sz w:val="24"/>
                <w:szCs w:val="24"/>
              </w:rPr>
            </w:pPr>
          </w:p>
        </w:tc>
        <w:tc>
          <w:tcPr>
            <w:tcW w:w="1960" w:type="dxa"/>
          </w:tcPr>
          <w:p w:rsidR="00A917D5" w:rsidRPr="00A86034" w:rsidRDefault="00A917D5" w:rsidP="00DE115E">
            <w:pPr>
              <w:spacing w:line="253" w:lineRule="exact"/>
              <w:rPr>
                <w:rFonts w:asciiTheme="minorHAnsi" w:eastAsia="Times New Roman" w:hAnsiTheme="minorHAnsi" w:cstheme="minorHAnsi"/>
                <w:sz w:val="24"/>
                <w:szCs w:val="24"/>
              </w:rPr>
            </w:pPr>
          </w:p>
        </w:tc>
        <w:tc>
          <w:tcPr>
            <w:tcW w:w="4071" w:type="dxa"/>
          </w:tcPr>
          <w:p w:rsidR="00A917D5" w:rsidRPr="00A86034" w:rsidRDefault="00A917D5" w:rsidP="00DE115E">
            <w:pPr>
              <w:spacing w:line="253" w:lineRule="exact"/>
              <w:rPr>
                <w:rFonts w:asciiTheme="minorHAnsi" w:eastAsia="Times New Roman" w:hAnsiTheme="minorHAnsi" w:cstheme="minorHAnsi"/>
                <w:sz w:val="24"/>
                <w:szCs w:val="24"/>
              </w:rPr>
            </w:pPr>
          </w:p>
        </w:tc>
        <w:tc>
          <w:tcPr>
            <w:tcW w:w="2331" w:type="dxa"/>
          </w:tcPr>
          <w:p w:rsidR="00A917D5" w:rsidRPr="00A86034" w:rsidRDefault="00A917D5" w:rsidP="00DE115E">
            <w:pPr>
              <w:spacing w:line="253" w:lineRule="exact"/>
              <w:rPr>
                <w:rFonts w:asciiTheme="minorHAnsi" w:eastAsia="Times New Roman" w:hAnsiTheme="minorHAnsi" w:cstheme="minorHAnsi"/>
                <w:sz w:val="24"/>
                <w:szCs w:val="24"/>
              </w:rPr>
            </w:pPr>
          </w:p>
        </w:tc>
      </w:tr>
      <w:tr w:rsidR="00A917D5" w:rsidRPr="00A86034" w:rsidTr="00DE115E">
        <w:tc>
          <w:tcPr>
            <w:tcW w:w="988" w:type="dxa"/>
          </w:tcPr>
          <w:p w:rsidR="00A917D5" w:rsidRPr="00A86034" w:rsidRDefault="00A917D5" w:rsidP="00DE115E">
            <w:pPr>
              <w:spacing w:line="253" w:lineRule="exact"/>
              <w:rPr>
                <w:rFonts w:asciiTheme="minorHAnsi" w:eastAsia="Times New Roman" w:hAnsiTheme="minorHAnsi" w:cstheme="minorHAnsi"/>
                <w:sz w:val="24"/>
                <w:szCs w:val="24"/>
              </w:rPr>
            </w:pPr>
          </w:p>
        </w:tc>
        <w:tc>
          <w:tcPr>
            <w:tcW w:w="1960" w:type="dxa"/>
          </w:tcPr>
          <w:p w:rsidR="00A917D5" w:rsidRPr="00A86034" w:rsidRDefault="00A917D5" w:rsidP="00DE115E">
            <w:pPr>
              <w:spacing w:line="253" w:lineRule="exact"/>
              <w:rPr>
                <w:rFonts w:asciiTheme="minorHAnsi" w:eastAsia="Times New Roman" w:hAnsiTheme="minorHAnsi" w:cstheme="minorHAnsi"/>
                <w:sz w:val="24"/>
                <w:szCs w:val="24"/>
              </w:rPr>
            </w:pPr>
          </w:p>
        </w:tc>
        <w:tc>
          <w:tcPr>
            <w:tcW w:w="4071" w:type="dxa"/>
          </w:tcPr>
          <w:p w:rsidR="00A917D5" w:rsidRPr="00A86034" w:rsidRDefault="00A917D5" w:rsidP="00DE115E">
            <w:pPr>
              <w:spacing w:line="253" w:lineRule="exact"/>
              <w:rPr>
                <w:rFonts w:asciiTheme="minorHAnsi" w:eastAsia="Times New Roman" w:hAnsiTheme="minorHAnsi" w:cstheme="minorHAnsi"/>
                <w:sz w:val="24"/>
                <w:szCs w:val="24"/>
              </w:rPr>
            </w:pPr>
          </w:p>
        </w:tc>
        <w:tc>
          <w:tcPr>
            <w:tcW w:w="2331" w:type="dxa"/>
          </w:tcPr>
          <w:p w:rsidR="00A917D5" w:rsidRPr="00A86034" w:rsidRDefault="00A917D5" w:rsidP="00DE115E">
            <w:pPr>
              <w:spacing w:line="253" w:lineRule="exact"/>
              <w:rPr>
                <w:rFonts w:asciiTheme="minorHAnsi" w:eastAsia="Times New Roman" w:hAnsiTheme="minorHAnsi" w:cstheme="minorHAnsi"/>
                <w:sz w:val="24"/>
                <w:szCs w:val="24"/>
              </w:rPr>
            </w:pPr>
          </w:p>
        </w:tc>
      </w:tr>
      <w:tr w:rsidR="00A917D5" w:rsidRPr="00A86034" w:rsidTr="00DE115E">
        <w:tc>
          <w:tcPr>
            <w:tcW w:w="988" w:type="dxa"/>
          </w:tcPr>
          <w:p w:rsidR="00A917D5" w:rsidRPr="00A86034" w:rsidRDefault="00A917D5" w:rsidP="00DE115E">
            <w:pPr>
              <w:spacing w:line="253" w:lineRule="exact"/>
              <w:rPr>
                <w:rFonts w:asciiTheme="minorHAnsi" w:eastAsia="Times New Roman" w:hAnsiTheme="minorHAnsi" w:cstheme="minorHAnsi"/>
                <w:sz w:val="24"/>
                <w:szCs w:val="24"/>
              </w:rPr>
            </w:pPr>
          </w:p>
        </w:tc>
        <w:tc>
          <w:tcPr>
            <w:tcW w:w="1960" w:type="dxa"/>
          </w:tcPr>
          <w:p w:rsidR="00A917D5" w:rsidRPr="00A86034" w:rsidRDefault="00A917D5" w:rsidP="00DE115E">
            <w:pPr>
              <w:spacing w:line="253" w:lineRule="exact"/>
              <w:rPr>
                <w:rFonts w:asciiTheme="minorHAnsi" w:eastAsia="Times New Roman" w:hAnsiTheme="minorHAnsi" w:cstheme="minorHAnsi"/>
                <w:sz w:val="24"/>
                <w:szCs w:val="24"/>
              </w:rPr>
            </w:pPr>
          </w:p>
        </w:tc>
        <w:tc>
          <w:tcPr>
            <w:tcW w:w="4071" w:type="dxa"/>
          </w:tcPr>
          <w:p w:rsidR="00A917D5" w:rsidRPr="00A86034" w:rsidRDefault="00A917D5" w:rsidP="00DE115E">
            <w:pPr>
              <w:spacing w:line="253" w:lineRule="exact"/>
              <w:rPr>
                <w:rFonts w:asciiTheme="minorHAnsi" w:eastAsia="Times New Roman" w:hAnsiTheme="minorHAnsi" w:cstheme="minorHAnsi"/>
                <w:sz w:val="24"/>
                <w:szCs w:val="24"/>
              </w:rPr>
            </w:pPr>
          </w:p>
        </w:tc>
        <w:tc>
          <w:tcPr>
            <w:tcW w:w="2331" w:type="dxa"/>
          </w:tcPr>
          <w:p w:rsidR="00A917D5" w:rsidRPr="00A86034" w:rsidRDefault="00A917D5" w:rsidP="00DE115E">
            <w:pPr>
              <w:spacing w:line="253" w:lineRule="exact"/>
              <w:rPr>
                <w:rFonts w:asciiTheme="minorHAnsi" w:eastAsia="Times New Roman" w:hAnsiTheme="minorHAnsi" w:cstheme="minorHAnsi"/>
                <w:sz w:val="24"/>
                <w:szCs w:val="24"/>
              </w:rPr>
            </w:pPr>
          </w:p>
        </w:tc>
      </w:tr>
    </w:tbl>
    <w:p w:rsidR="00A917D5" w:rsidRPr="00A86034" w:rsidRDefault="00A917D5" w:rsidP="00A917D5">
      <w:pPr>
        <w:spacing w:line="272" w:lineRule="exact"/>
        <w:rPr>
          <w:rFonts w:eastAsia="Times New Roman" w:cstheme="minorHAnsi"/>
          <w:sz w:val="24"/>
          <w:szCs w:val="24"/>
        </w:rPr>
      </w:pPr>
    </w:p>
    <w:p w:rsidR="00A917D5" w:rsidRPr="00A86034" w:rsidRDefault="00A917D5" w:rsidP="00A917D5">
      <w:pPr>
        <w:spacing w:line="0" w:lineRule="atLeast"/>
        <w:rPr>
          <w:rFonts w:cstheme="minorHAnsi"/>
          <w:sz w:val="24"/>
          <w:szCs w:val="24"/>
        </w:rPr>
      </w:pPr>
      <w:r w:rsidRPr="00A86034">
        <w:rPr>
          <w:rFonts w:cstheme="minorHAnsi"/>
          <w:sz w:val="24"/>
          <w:szCs w:val="24"/>
        </w:rPr>
        <w:t>2. Past Employer details:</w:t>
      </w:r>
    </w:p>
    <w:tbl>
      <w:tblPr>
        <w:tblStyle w:val="TableGrid"/>
        <w:tblW w:w="0" w:type="auto"/>
        <w:tblLook w:val="04A0"/>
      </w:tblPr>
      <w:tblGrid>
        <w:gridCol w:w="811"/>
        <w:gridCol w:w="2887"/>
        <w:gridCol w:w="1859"/>
        <w:gridCol w:w="1853"/>
        <w:gridCol w:w="1832"/>
      </w:tblGrid>
      <w:tr w:rsidR="00A917D5" w:rsidRPr="00A86034" w:rsidTr="00DE115E">
        <w:tc>
          <w:tcPr>
            <w:tcW w:w="828" w:type="dxa"/>
            <w:vMerge w:val="restart"/>
            <w:vAlign w:val="center"/>
          </w:tcPr>
          <w:p w:rsidR="00A917D5" w:rsidRPr="00A86034" w:rsidRDefault="00A917D5" w:rsidP="00DE115E">
            <w:pPr>
              <w:jc w:val="center"/>
              <w:rPr>
                <w:rFonts w:asciiTheme="minorHAnsi" w:hAnsiTheme="minorHAnsi" w:cstheme="minorHAnsi"/>
                <w:b/>
                <w:bCs/>
                <w:sz w:val="24"/>
                <w:szCs w:val="24"/>
              </w:rPr>
            </w:pPr>
            <w:r w:rsidRPr="00A86034">
              <w:rPr>
                <w:rFonts w:asciiTheme="minorHAnsi" w:hAnsiTheme="minorHAnsi" w:cstheme="minorHAnsi"/>
                <w:b/>
                <w:bCs/>
                <w:sz w:val="24"/>
                <w:szCs w:val="24"/>
              </w:rPr>
              <w:t>Sr. No.</w:t>
            </w:r>
          </w:p>
        </w:tc>
        <w:tc>
          <w:tcPr>
            <w:tcW w:w="3002" w:type="dxa"/>
            <w:vMerge w:val="restart"/>
            <w:vAlign w:val="center"/>
          </w:tcPr>
          <w:p w:rsidR="00A917D5" w:rsidRPr="00A86034" w:rsidRDefault="00A917D5" w:rsidP="00DE115E">
            <w:pPr>
              <w:jc w:val="center"/>
              <w:rPr>
                <w:rFonts w:asciiTheme="minorHAnsi" w:hAnsiTheme="minorHAnsi" w:cstheme="minorHAnsi"/>
                <w:b/>
                <w:bCs/>
                <w:sz w:val="24"/>
                <w:szCs w:val="24"/>
              </w:rPr>
            </w:pPr>
            <w:r w:rsidRPr="00A86034">
              <w:rPr>
                <w:rFonts w:asciiTheme="minorHAnsi" w:hAnsiTheme="minorHAnsi" w:cstheme="minorHAnsi"/>
                <w:b/>
                <w:bCs/>
                <w:sz w:val="24"/>
                <w:szCs w:val="24"/>
              </w:rPr>
              <w:t>Name of the Company</w:t>
            </w:r>
          </w:p>
        </w:tc>
        <w:tc>
          <w:tcPr>
            <w:tcW w:w="1915" w:type="dxa"/>
            <w:vMerge w:val="restart"/>
            <w:vAlign w:val="center"/>
          </w:tcPr>
          <w:p w:rsidR="00A917D5" w:rsidRPr="00A86034" w:rsidRDefault="00A917D5" w:rsidP="00DE115E">
            <w:pPr>
              <w:jc w:val="center"/>
              <w:rPr>
                <w:rFonts w:asciiTheme="minorHAnsi" w:hAnsiTheme="minorHAnsi" w:cstheme="minorHAnsi"/>
                <w:b/>
                <w:bCs/>
                <w:sz w:val="24"/>
                <w:szCs w:val="24"/>
              </w:rPr>
            </w:pPr>
            <w:r w:rsidRPr="00A86034">
              <w:rPr>
                <w:rFonts w:asciiTheme="minorHAnsi" w:hAnsiTheme="minorHAnsi" w:cstheme="minorHAnsi"/>
                <w:b/>
                <w:bCs/>
                <w:sz w:val="24"/>
                <w:szCs w:val="24"/>
              </w:rPr>
              <w:t>Address</w:t>
            </w:r>
          </w:p>
        </w:tc>
        <w:tc>
          <w:tcPr>
            <w:tcW w:w="3831" w:type="dxa"/>
            <w:gridSpan w:val="2"/>
            <w:vAlign w:val="center"/>
          </w:tcPr>
          <w:p w:rsidR="00A917D5" w:rsidRPr="00A86034" w:rsidRDefault="00A917D5" w:rsidP="00DE115E">
            <w:pPr>
              <w:jc w:val="center"/>
              <w:rPr>
                <w:rFonts w:asciiTheme="minorHAnsi" w:hAnsiTheme="minorHAnsi" w:cstheme="minorHAnsi"/>
                <w:b/>
                <w:bCs/>
                <w:sz w:val="24"/>
                <w:szCs w:val="24"/>
              </w:rPr>
            </w:pPr>
            <w:r w:rsidRPr="00A86034">
              <w:rPr>
                <w:rFonts w:asciiTheme="minorHAnsi" w:hAnsiTheme="minorHAnsi" w:cstheme="minorHAnsi"/>
                <w:b/>
                <w:bCs/>
                <w:sz w:val="24"/>
                <w:szCs w:val="24"/>
              </w:rPr>
              <w:t>Period of employment</w:t>
            </w:r>
          </w:p>
        </w:tc>
      </w:tr>
      <w:tr w:rsidR="00A917D5" w:rsidRPr="00A86034" w:rsidTr="00DE115E">
        <w:tc>
          <w:tcPr>
            <w:tcW w:w="828" w:type="dxa"/>
            <w:vMerge/>
            <w:vAlign w:val="center"/>
          </w:tcPr>
          <w:p w:rsidR="00A917D5" w:rsidRPr="00A86034" w:rsidRDefault="00A917D5" w:rsidP="00DE115E">
            <w:pPr>
              <w:jc w:val="center"/>
              <w:rPr>
                <w:rFonts w:asciiTheme="minorHAnsi" w:hAnsiTheme="minorHAnsi" w:cstheme="minorHAnsi"/>
                <w:b/>
                <w:bCs/>
                <w:sz w:val="24"/>
                <w:szCs w:val="24"/>
              </w:rPr>
            </w:pPr>
          </w:p>
        </w:tc>
        <w:tc>
          <w:tcPr>
            <w:tcW w:w="3002" w:type="dxa"/>
            <w:vMerge/>
            <w:vAlign w:val="center"/>
          </w:tcPr>
          <w:p w:rsidR="00A917D5" w:rsidRPr="00A86034" w:rsidRDefault="00A917D5" w:rsidP="00DE115E">
            <w:pPr>
              <w:jc w:val="center"/>
              <w:rPr>
                <w:rFonts w:asciiTheme="minorHAnsi" w:hAnsiTheme="minorHAnsi" w:cstheme="minorHAnsi"/>
                <w:b/>
                <w:bCs/>
                <w:sz w:val="24"/>
                <w:szCs w:val="24"/>
              </w:rPr>
            </w:pPr>
          </w:p>
        </w:tc>
        <w:tc>
          <w:tcPr>
            <w:tcW w:w="1915" w:type="dxa"/>
            <w:vMerge/>
            <w:vAlign w:val="center"/>
          </w:tcPr>
          <w:p w:rsidR="00A917D5" w:rsidRPr="00A86034" w:rsidRDefault="00A917D5" w:rsidP="00DE115E">
            <w:pPr>
              <w:jc w:val="center"/>
              <w:rPr>
                <w:rFonts w:asciiTheme="minorHAnsi" w:hAnsiTheme="minorHAnsi" w:cstheme="minorHAnsi"/>
                <w:b/>
                <w:bCs/>
                <w:sz w:val="24"/>
                <w:szCs w:val="24"/>
              </w:rPr>
            </w:pPr>
          </w:p>
        </w:tc>
        <w:tc>
          <w:tcPr>
            <w:tcW w:w="1915" w:type="dxa"/>
            <w:vAlign w:val="center"/>
          </w:tcPr>
          <w:p w:rsidR="00A917D5" w:rsidRPr="00A86034" w:rsidRDefault="00A917D5" w:rsidP="00DE115E">
            <w:pPr>
              <w:jc w:val="center"/>
              <w:rPr>
                <w:rFonts w:asciiTheme="minorHAnsi" w:hAnsiTheme="minorHAnsi" w:cstheme="minorHAnsi"/>
                <w:b/>
                <w:bCs/>
                <w:sz w:val="24"/>
                <w:szCs w:val="24"/>
              </w:rPr>
            </w:pPr>
            <w:r w:rsidRPr="00A86034">
              <w:rPr>
                <w:rFonts w:asciiTheme="minorHAnsi" w:hAnsiTheme="minorHAnsi" w:cstheme="minorHAnsi"/>
                <w:b/>
                <w:bCs/>
                <w:sz w:val="24"/>
                <w:szCs w:val="24"/>
              </w:rPr>
              <w:t>From</w:t>
            </w:r>
          </w:p>
        </w:tc>
        <w:tc>
          <w:tcPr>
            <w:tcW w:w="1916" w:type="dxa"/>
            <w:vAlign w:val="center"/>
          </w:tcPr>
          <w:p w:rsidR="00A917D5" w:rsidRPr="00A86034" w:rsidRDefault="00A917D5" w:rsidP="00DE115E">
            <w:pPr>
              <w:jc w:val="center"/>
              <w:rPr>
                <w:rFonts w:asciiTheme="minorHAnsi" w:hAnsiTheme="minorHAnsi" w:cstheme="minorHAnsi"/>
                <w:b/>
                <w:bCs/>
                <w:sz w:val="24"/>
                <w:szCs w:val="24"/>
              </w:rPr>
            </w:pPr>
            <w:r w:rsidRPr="00A86034">
              <w:rPr>
                <w:rFonts w:asciiTheme="minorHAnsi" w:hAnsiTheme="minorHAnsi" w:cstheme="minorHAnsi"/>
                <w:b/>
                <w:bCs/>
                <w:sz w:val="24"/>
                <w:szCs w:val="24"/>
              </w:rPr>
              <w:t>To</w:t>
            </w:r>
          </w:p>
        </w:tc>
      </w:tr>
      <w:tr w:rsidR="00A917D5" w:rsidRPr="00A86034" w:rsidTr="00DE115E">
        <w:tc>
          <w:tcPr>
            <w:tcW w:w="828" w:type="dxa"/>
            <w:vAlign w:val="center"/>
          </w:tcPr>
          <w:p w:rsidR="00A917D5" w:rsidRPr="00A86034" w:rsidRDefault="00A917D5" w:rsidP="00DE115E">
            <w:pPr>
              <w:jc w:val="center"/>
              <w:rPr>
                <w:rFonts w:asciiTheme="minorHAnsi" w:hAnsiTheme="minorHAnsi" w:cstheme="minorHAnsi"/>
                <w:sz w:val="24"/>
                <w:szCs w:val="24"/>
              </w:rPr>
            </w:pPr>
          </w:p>
        </w:tc>
        <w:tc>
          <w:tcPr>
            <w:tcW w:w="3002" w:type="dxa"/>
            <w:vAlign w:val="center"/>
          </w:tcPr>
          <w:p w:rsidR="00A917D5" w:rsidRPr="00A86034" w:rsidRDefault="00A917D5" w:rsidP="00DE115E">
            <w:pPr>
              <w:jc w:val="center"/>
              <w:rPr>
                <w:rFonts w:asciiTheme="minorHAnsi" w:hAnsiTheme="minorHAnsi" w:cstheme="minorHAnsi"/>
                <w:sz w:val="24"/>
                <w:szCs w:val="24"/>
              </w:rPr>
            </w:pPr>
          </w:p>
        </w:tc>
        <w:tc>
          <w:tcPr>
            <w:tcW w:w="1915" w:type="dxa"/>
            <w:vAlign w:val="center"/>
          </w:tcPr>
          <w:p w:rsidR="00A917D5" w:rsidRPr="00A86034" w:rsidRDefault="00A917D5" w:rsidP="00DE115E">
            <w:pPr>
              <w:jc w:val="center"/>
              <w:rPr>
                <w:rFonts w:asciiTheme="minorHAnsi" w:hAnsiTheme="minorHAnsi" w:cstheme="minorHAnsi"/>
                <w:sz w:val="24"/>
                <w:szCs w:val="24"/>
              </w:rPr>
            </w:pPr>
          </w:p>
        </w:tc>
        <w:tc>
          <w:tcPr>
            <w:tcW w:w="1915" w:type="dxa"/>
            <w:vAlign w:val="center"/>
          </w:tcPr>
          <w:p w:rsidR="00A917D5" w:rsidRPr="00A86034" w:rsidRDefault="00A917D5" w:rsidP="00DE115E">
            <w:pPr>
              <w:jc w:val="center"/>
              <w:rPr>
                <w:rFonts w:asciiTheme="minorHAnsi" w:hAnsiTheme="minorHAnsi" w:cstheme="minorHAnsi"/>
                <w:sz w:val="24"/>
                <w:szCs w:val="24"/>
              </w:rPr>
            </w:pPr>
          </w:p>
        </w:tc>
        <w:tc>
          <w:tcPr>
            <w:tcW w:w="1916" w:type="dxa"/>
            <w:vAlign w:val="center"/>
          </w:tcPr>
          <w:p w:rsidR="00A917D5" w:rsidRPr="00A86034" w:rsidRDefault="00A917D5" w:rsidP="00DE115E">
            <w:pPr>
              <w:jc w:val="center"/>
              <w:rPr>
                <w:rFonts w:asciiTheme="minorHAnsi" w:hAnsiTheme="minorHAnsi" w:cstheme="minorHAnsi"/>
                <w:sz w:val="24"/>
                <w:szCs w:val="24"/>
              </w:rPr>
            </w:pPr>
          </w:p>
        </w:tc>
      </w:tr>
      <w:tr w:rsidR="00A917D5" w:rsidRPr="00A86034" w:rsidTr="00DE115E">
        <w:tc>
          <w:tcPr>
            <w:tcW w:w="828" w:type="dxa"/>
            <w:vAlign w:val="center"/>
          </w:tcPr>
          <w:p w:rsidR="00A917D5" w:rsidRPr="00A86034" w:rsidRDefault="00A917D5" w:rsidP="00DE115E">
            <w:pPr>
              <w:jc w:val="center"/>
              <w:rPr>
                <w:rFonts w:asciiTheme="minorHAnsi" w:hAnsiTheme="minorHAnsi" w:cstheme="minorHAnsi"/>
                <w:sz w:val="24"/>
                <w:szCs w:val="24"/>
              </w:rPr>
            </w:pPr>
          </w:p>
        </w:tc>
        <w:tc>
          <w:tcPr>
            <w:tcW w:w="3002" w:type="dxa"/>
            <w:vAlign w:val="center"/>
          </w:tcPr>
          <w:p w:rsidR="00A917D5" w:rsidRPr="00A86034" w:rsidRDefault="00A917D5" w:rsidP="00DE115E">
            <w:pPr>
              <w:jc w:val="center"/>
              <w:rPr>
                <w:rFonts w:asciiTheme="minorHAnsi" w:hAnsiTheme="minorHAnsi" w:cstheme="minorHAnsi"/>
                <w:sz w:val="24"/>
                <w:szCs w:val="24"/>
              </w:rPr>
            </w:pPr>
          </w:p>
        </w:tc>
        <w:tc>
          <w:tcPr>
            <w:tcW w:w="1915" w:type="dxa"/>
            <w:vAlign w:val="center"/>
          </w:tcPr>
          <w:p w:rsidR="00A917D5" w:rsidRPr="00A86034" w:rsidRDefault="00A917D5" w:rsidP="00DE115E">
            <w:pPr>
              <w:jc w:val="center"/>
              <w:rPr>
                <w:rFonts w:asciiTheme="minorHAnsi" w:hAnsiTheme="minorHAnsi" w:cstheme="minorHAnsi"/>
                <w:sz w:val="24"/>
                <w:szCs w:val="24"/>
              </w:rPr>
            </w:pPr>
          </w:p>
        </w:tc>
        <w:tc>
          <w:tcPr>
            <w:tcW w:w="1915" w:type="dxa"/>
            <w:vAlign w:val="center"/>
          </w:tcPr>
          <w:p w:rsidR="00A917D5" w:rsidRPr="00A86034" w:rsidRDefault="00A917D5" w:rsidP="00DE115E">
            <w:pPr>
              <w:jc w:val="center"/>
              <w:rPr>
                <w:rFonts w:asciiTheme="minorHAnsi" w:hAnsiTheme="minorHAnsi" w:cstheme="minorHAnsi"/>
                <w:sz w:val="24"/>
                <w:szCs w:val="24"/>
              </w:rPr>
            </w:pPr>
          </w:p>
        </w:tc>
        <w:tc>
          <w:tcPr>
            <w:tcW w:w="1916" w:type="dxa"/>
            <w:vAlign w:val="center"/>
          </w:tcPr>
          <w:p w:rsidR="00A917D5" w:rsidRPr="00A86034" w:rsidRDefault="00A917D5" w:rsidP="00DE115E">
            <w:pPr>
              <w:jc w:val="center"/>
              <w:rPr>
                <w:rFonts w:asciiTheme="minorHAnsi" w:hAnsiTheme="minorHAnsi" w:cstheme="minorHAnsi"/>
                <w:sz w:val="24"/>
                <w:szCs w:val="24"/>
              </w:rPr>
            </w:pPr>
          </w:p>
        </w:tc>
      </w:tr>
      <w:tr w:rsidR="00A917D5" w:rsidRPr="00A86034" w:rsidTr="00DE115E">
        <w:tc>
          <w:tcPr>
            <w:tcW w:w="828" w:type="dxa"/>
            <w:vAlign w:val="center"/>
          </w:tcPr>
          <w:p w:rsidR="00A917D5" w:rsidRPr="00A86034" w:rsidRDefault="00A917D5" w:rsidP="00DE115E">
            <w:pPr>
              <w:jc w:val="center"/>
              <w:rPr>
                <w:rFonts w:asciiTheme="minorHAnsi" w:hAnsiTheme="minorHAnsi" w:cstheme="minorHAnsi"/>
                <w:sz w:val="24"/>
                <w:szCs w:val="24"/>
              </w:rPr>
            </w:pPr>
          </w:p>
        </w:tc>
        <w:tc>
          <w:tcPr>
            <w:tcW w:w="3002" w:type="dxa"/>
            <w:vAlign w:val="center"/>
          </w:tcPr>
          <w:p w:rsidR="00A917D5" w:rsidRPr="00A86034" w:rsidRDefault="00A917D5" w:rsidP="00DE115E">
            <w:pPr>
              <w:jc w:val="center"/>
              <w:rPr>
                <w:rFonts w:asciiTheme="minorHAnsi" w:hAnsiTheme="minorHAnsi" w:cstheme="minorHAnsi"/>
                <w:sz w:val="24"/>
                <w:szCs w:val="24"/>
              </w:rPr>
            </w:pPr>
          </w:p>
        </w:tc>
        <w:tc>
          <w:tcPr>
            <w:tcW w:w="1915" w:type="dxa"/>
            <w:vAlign w:val="center"/>
          </w:tcPr>
          <w:p w:rsidR="00A917D5" w:rsidRPr="00A86034" w:rsidRDefault="00A917D5" w:rsidP="00DE115E">
            <w:pPr>
              <w:jc w:val="center"/>
              <w:rPr>
                <w:rFonts w:asciiTheme="minorHAnsi" w:hAnsiTheme="minorHAnsi" w:cstheme="minorHAnsi"/>
                <w:sz w:val="24"/>
                <w:szCs w:val="24"/>
              </w:rPr>
            </w:pPr>
          </w:p>
        </w:tc>
        <w:tc>
          <w:tcPr>
            <w:tcW w:w="1915" w:type="dxa"/>
            <w:vAlign w:val="center"/>
          </w:tcPr>
          <w:p w:rsidR="00A917D5" w:rsidRPr="00A86034" w:rsidRDefault="00A917D5" w:rsidP="00DE115E">
            <w:pPr>
              <w:jc w:val="center"/>
              <w:rPr>
                <w:rFonts w:asciiTheme="minorHAnsi" w:hAnsiTheme="minorHAnsi" w:cstheme="minorHAnsi"/>
                <w:sz w:val="24"/>
                <w:szCs w:val="24"/>
              </w:rPr>
            </w:pPr>
          </w:p>
        </w:tc>
        <w:tc>
          <w:tcPr>
            <w:tcW w:w="1916" w:type="dxa"/>
            <w:vAlign w:val="center"/>
          </w:tcPr>
          <w:p w:rsidR="00A917D5" w:rsidRPr="00A86034" w:rsidRDefault="00A917D5" w:rsidP="00DE115E">
            <w:pPr>
              <w:jc w:val="center"/>
              <w:rPr>
                <w:rFonts w:asciiTheme="minorHAnsi" w:hAnsiTheme="minorHAnsi" w:cstheme="minorHAnsi"/>
                <w:sz w:val="24"/>
                <w:szCs w:val="24"/>
              </w:rPr>
            </w:pPr>
          </w:p>
        </w:tc>
      </w:tr>
      <w:tr w:rsidR="00A917D5" w:rsidRPr="00A86034" w:rsidTr="00DE115E">
        <w:tc>
          <w:tcPr>
            <w:tcW w:w="828" w:type="dxa"/>
            <w:vAlign w:val="center"/>
          </w:tcPr>
          <w:p w:rsidR="00A917D5" w:rsidRPr="00A86034" w:rsidRDefault="00A917D5" w:rsidP="00DE115E">
            <w:pPr>
              <w:jc w:val="center"/>
              <w:rPr>
                <w:rFonts w:asciiTheme="minorHAnsi" w:hAnsiTheme="minorHAnsi" w:cstheme="minorHAnsi"/>
                <w:sz w:val="24"/>
                <w:szCs w:val="24"/>
              </w:rPr>
            </w:pPr>
          </w:p>
        </w:tc>
        <w:tc>
          <w:tcPr>
            <w:tcW w:w="3002" w:type="dxa"/>
            <w:vAlign w:val="center"/>
          </w:tcPr>
          <w:p w:rsidR="00A917D5" w:rsidRPr="00A86034" w:rsidRDefault="00A917D5" w:rsidP="00DE115E">
            <w:pPr>
              <w:jc w:val="center"/>
              <w:rPr>
                <w:rFonts w:asciiTheme="minorHAnsi" w:hAnsiTheme="minorHAnsi" w:cstheme="minorHAnsi"/>
                <w:sz w:val="24"/>
                <w:szCs w:val="24"/>
              </w:rPr>
            </w:pPr>
          </w:p>
        </w:tc>
        <w:tc>
          <w:tcPr>
            <w:tcW w:w="1915" w:type="dxa"/>
            <w:vAlign w:val="center"/>
          </w:tcPr>
          <w:p w:rsidR="00A917D5" w:rsidRPr="00A86034" w:rsidRDefault="00A917D5" w:rsidP="00DE115E">
            <w:pPr>
              <w:jc w:val="center"/>
              <w:rPr>
                <w:rFonts w:asciiTheme="minorHAnsi" w:hAnsiTheme="minorHAnsi" w:cstheme="minorHAnsi"/>
                <w:sz w:val="24"/>
                <w:szCs w:val="24"/>
              </w:rPr>
            </w:pPr>
          </w:p>
        </w:tc>
        <w:tc>
          <w:tcPr>
            <w:tcW w:w="1915" w:type="dxa"/>
            <w:vAlign w:val="center"/>
          </w:tcPr>
          <w:p w:rsidR="00A917D5" w:rsidRPr="00A86034" w:rsidRDefault="00A917D5" w:rsidP="00DE115E">
            <w:pPr>
              <w:jc w:val="center"/>
              <w:rPr>
                <w:rFonts w:asciiTheme="minorHAnsi" w:hAnsiTheme="minorHAnsi" w:cstheme="minorHAnsi"/>
                <w:sz w:val="24"/>
                <w:szCs w:val="24"/>
              </w:rPr>
            </w:pPr>
          </w:p>
        </w:tc>
        <w:tc>
          <w:tcPr>
            <w:tcW w:w="1916" w:type="dxa"/>
            <w:vAlign w:val="center"/>
          </w:tcPr>
          <w:p w:rsidR="00A917D5" w:rsidRPr="00A86034" w:rsidRDefault="00A917D5" w:rsidP="00DE115E">
            <w:pPr>
              <w:jc w:val="center"/>
              <w:rPr>
                <w:rFonts w:asciiTheme="minorHAnsi" w:hAnsiTheme="minorHAnsi" w:cstheme="minorHAnsi"/>
                <w:sz w:val="24"/>
                <w:szCs w:val="24"/>
              </w:rPr>
            </w:pPr>
          </w:p>
        </w:tc>
      </w:tr>
    </w:tbl>
    <w:p w:rsidR="00A917D5" w:rsidRPr="00A86034" w:rsidRDefault="00A917D5" w:rsidP="00A917D5">
      <w:pPr>
        <w:jc w:val="both"/>
        <w:rPr>
          <w:rFonts w:cstheme="minorHAnsi"/>
          <w:sz w:val="24"/>
          <w:szCs w:val="24"/>
        </w:rPr>
      </w:pPr>
      <w:r w:rsidRPr="00A86034">
        <w:rPr>
          <w:rFonts w:cstheme="minorHAnsi"/>
          <w:sz w:val="24"/>
          <w:szCs w:val="24"/>
        </w:rPr>
        <w:lastRenderedPageBreak/>
        <w:t>I hereby state that the information provided herein above are true to the best of my knowledge.</w:t>
      </w:r>
    </w:p>
    <w:p w:rsidR="00A917D5" w:rsidRPr="00A86034" w:rsidRDefault="00A917D5" w:rsidP="00A917D5">
      <w:pPr>
        <w:rPr>
          <w:rFonts w:cstheme="minorHAnsi"/>
          <w:sz w:val="24"/>
          <w:szCs w:val="24"/>
        </w:rPr>
      </w:pPr>
      <w:r w:rsidRPr="00A86034">
        <w:rPr>
          <w:rFonts w:cstheme="minorHAnsi"/>
          <w:sz w:val="24"/>
          <w:szCs w:val="24"/>
        </w:rPr>
        <w:t>Yours faithfully,</w:t>
      </w:r>
    </w:p>
    <w:p w:rsidR="00A917D5" w:rsidRPr="00A86034" w:rsidRDefault="00A917D5" w:rsidP="00A917D5">
      <w:pPr>
        <w:spacing w:line="100" w:lineRule="exact"/>
        <w:rPr>
          <w:rFonts w:eastAsia="Times New Roman" w:cstheme="minorHAnsi"/>
          <w:sz w:val="24"/>
          <w:szCs w:val="24"/>
        </w:rPr>
      </w:pPr>
    </w:p>
    <w:p w:rsidR="00A917D5" w:rsidRDefault="00A917D5" w:rsidP="00A917D5">
      <w:pPr>
        <w:spacing w:line="0" w:lineRule="atLeast"/>
        <w:rPr>
          <w:rFonts w:cstheme="minorHAnsi"/>
          <w:sz w:val="24"/>
          <w:szCs w:val="24"/>
        </w:rPr>
      </w:pPr>
      <w:r w:rsidRPr="00A86034">
        <w:rPr>
          <w:rFonts w:cstheme="minorHAnsi"/>
          <w:sz w:val="24"/>
          <w:szCs w:val="24"/>
        </w:rPr>
        <w:t>(Name of the Employee)</w:t>
      </w:r>
    </w:p>
    <w:p w:rsidR="00A917D5" w:rsidRDefault="00A917D5" w:rsidP="00A917D5">
      <w:pPr>
        <w:spacing w:line="0" w:lineRule="atLeast"/>
        <w:rPr>
          <w:rFonts w:cstheme="minorHAnsi"/>
          <w:sz w:val="24"/>
          <w:szCs w:val="24"/>
        </w:rPr>
      </w:pPr>
    </w:p>
    <w:p w:rsidR="00A917D5" w:rsidRDefault="00A917D5" w:rsidP="00A917D5">
      <w:pPr>
        <w:spacing w:line="0" w:lineRule="atLeast"/>
        <w:rPr>
          <w:rFonts w:cstheme="minorHAnsi"/>
          <w:sz w:val="24"/>
          <w:szCs w:val="24"/>
        </w:rPr>
      </w:pPr>
    </w:p>
    <w:p w:rsidR="00A917D5" w:rsidRDefault="00A917D5" w:rsidP="00A917D5">
      <w:pPr>
        <w:spacing w:line="0" w:lineRule="atLeast"/>
        <w:rPr>
          <w:rFonts w:cstheme="minorHAnsi"/>
          <w:sz w:val="24"/>
          <w:szCs w:val="24"/>
        </w:rPr>
      </w:pPr>
    </w:p>
    <w:p w:rsidR="00A917D5" w:rsidRDefault="00A917D5" w:rsidP="00A917D5">
      <w:pPr>
        <w:spacing w:line="0" w:lineRule="atLeast"/>
        <w:rPr>
          <w:rFonts w:cstheme="minorHAnsi"/>
          <w:sz w:val="24"/>
          <w:szCs w:val="24"/>
        </w:rPr>
      </w:pPr>
    </w:p>
    <w:p w:rsidR="00A917D5" w:rsidRDefault="00A917D5" w:rsidP="00A917D5">
      <w:pPr>
        <w:spacing w:line="0" w:lineRule="atLeast"/>
        <w:rPr>
          <w:rFonts w:cstheme="minorHAnsi"/>
          <w:sz w:val="24"/>
          <w:szCs w:val="24"/>
        </w:rPr>
      </w:pPr>
    </w:p>
    <w:p w:rsidR="00A917D5" w:rsidRDefault="00A917D5" w:rsidP="00A917D5">
      <w:pPr>
        <w:spacing w:line="0" w:lineRule="atLeast"/>
        <w:rPr>
          <w:rFonts w:cstheme="minorHAnsi"/>
          <w:sz w:val="24"/>
          <w:szCs w:val="24"/>
        </w:rPr>
      </w:pPr>
    </w:p>
    <w:p w:rsidR="00A917D5" w:rsidRDefault="00A917D5" w:rsidP="00A917D5">
      <w:pPr>
        <w:spacing w:line="0" w:lineRule="atLeast"/>
        <w:rPr>
          <w:rFonts w:cstheme="minorHAnsi"/>
          <w:sz w:val="24"/>
          <w:szCs w:val="24"/>
        </w:rPr>
      </w:pPr>
    </w:p>
    <w:p w:rsidR="00A917D5" w:rsidRDefault="00A917D5" w:rsidP="00A917D5">
      <w:pPr>
        <w:spacing w:line="0" w:lineRule="atLeast"/>
        <w:rPr>
          <w:rFonts w:cstheme="minorHAnsi"/>
          <w:sz w:val="24"/>
          <w:szCs w:val="24"/>
        </w:rPr>
      </w:pPr>
    </w:p>
    <w:p w:rsidR="00A917D5" w:rsidRDefault="00A917D5" w:rsidP="00A917D5">
      <w:pPr>
        <w:spacing w:line="0" w:lineRule="atLeast"/>
        <w:rPr>
          <w:rFonts w:cstheme="minorHAnsi"/>
          <w:sz w:val="24"/>
          <w:szCs w:val="24"/>
        </w:rPr>
      </w:pPr>
    </w:p>
    <w:p w:rsidR="00A917D5" w:rsidRDefault="00A917D5" w:rsidP="00A917D5">
      <w:pPr>
        <w:spacing w:line="0" w:lineRule="atLeast"/>
        <w:rPr>
          <w:rFonts w:cstheme="minorHAnsi"/>
          <w:sz w:val="24"/>
          <w:szCs w:val="24"/>
        </w:rPr>
      </w:pPr>
    </w:p>
    <w:p w:rsidR="00A917D5" w:rsidRDefault="00A917D5" w:rsidP="00A917D5">
      <w:pPr>
        <w:spacing w:line="0" w:lineRule="atLeast"/>
        <w:rPr>
          <w:rFonts w:cstheme="minorHAnsi"/>
          <w:sz w:val="24"/>
          <w:szCs w:val="24"/>
        </w:rPr>
      </w:pPr>
    </w:p>
    <w:p w:rsidR="00A917D5" w:rsidRDefault="00A917D5" w:rsidP="00A917D5">
      <w:pPr>
        <w:spacing w:line="0" w:lineRule="atLeast"/>
        <w:rPr>
          <w:rFonts w:cstheme="minorHAnsi"/>
          <w:sz w:val="24"/>
          <w:szCs w:val="24"/>
        </w:rPr>
      </w:pPr>
    </w:p>
    <w:p w:rsidR="00A917D5" w:rsidRDefault="00A917D5" w:rsidP="00A917D5">
      <w:pPr>
        <w:spacing w:line="0" w:lineRule="atLeast"/>
        <w:rPr>
          <w:rFonts w:cstheme="minorHAnsi"/>
          <w:sz w:val="24"/>
          <w:szCs w:val="24"/>
        </w:rPr>
      </w:pPr>
    </w:p>
    <w:p w:rsidR="00C72631" w:rsidRDefault="00C72631" w:rsidP="00A917D5">
      <w:pPr>
        <w:spacing w:line="0" w:lineRule="atLeast"/>
        <w:rPr>
          <w:rFonts w:cstheme="minorHAnsi"/>
          <w:sz w:val="24"/>
          <w:szCs w:val="24"/>
        </w:rPr>
      </w:pPr>
    </w:p>
    <w:p w:rsidR="00C72631" w:rsidRDefault="00C72631" w:rsidP="00A917D5">
      <w:pPr>
        <w:spacing w:line="0" w:lineRule="atLeast"/>
        <w:rPr>
          <w:rFonts w:cstheme="minorHAnsi"/>
          <w:sz w:val="24"/>
          <w:szCs w:val="24"/>
        </w:rPr>
      </w:pPr>
    </w:p>
    <w:p w:rsidR="00C72631" w:rsidRDefault="00C72631" w:rsidP="00A917D5">
      <w:pPr>
        <w:spacing w:line="0" w:lineRule="atLeast"/>
        <w:rPr>
          <w:rFonts w:cstheme="minorHAnsi"/>
          <w:sz w:val="24"/>
          <w:szCs w:val="24"/>
        </w:rPr>
      </w:pPr>
    </w:p>
    <w:p w:rsidR="00C72631" w:rsidRDefault="00C72631" w:rsidP="00A917D5">
      <w:pPr>
        <w:spacing w:line="0" w:lineRule="atLeast"/>
        <w:rPr>
          <w:rFonts w:cstheme="minorHAnsi"/>
          <w:sz w:val="24"/>
          <w:szCs w:val="24"/>
        </w:rPr>
      </w:pPr>
    </w:p>
    <w:p w:rsidR="00C72631" w:rsidRDefault="00C72631" w:rsidP="00A917D5">
      <w:pPr>
        <w:spacing w:line="0" w:lineRule="atLeast"/>
        <w:rPr>
          <w:rFonts w:cstheme="minorHAnsi"/>
          <w:sz w:val="24"/>
          <w:szCs w:val="24"/>
        </w:rPr>
      </w:pPr>
    </w:p>
    <w:p w:rsidR="00C72631" w:rsidRDefault="00C72631" w:rsidP="00A917D5">
      <w:pPr>
        <w:spacing w:line="0" w:lineRule="atLeast"/>
        <w:rPr>
          <w:rFonts w:cstheme="minorHAnsi"/>
          <w:sz w:val="24"/>
          <w:szCs w:val="24"/>
        </w:rPr>
      </w:pPr>
    </w:p>
    <w:p w:rsidR="00C72631" w:rsidRDefault="00C72631" w:rsidP="00A917D5">
      <w:pPr>
        <w:spacing w:line="0" w:lineRule="atLeast"/>
        <w:rPr>
          <w:rFonts w:cstheme="minorHAnsi"/>
          <w:sz w:val="24"/>
          <w:szCs w:val="24"/>
        </w:rPr>
      </w:pPr>
    </w:p>
    <w:p w:rsidR="00A917D5" w:rsidRDefault="00A917D5" w:rsidP="00A917D5">
      <w:pPr>
        <w:spacing w:line="0" w:lineRule="atLeast"/>
        <w:rPr>
          <w:rFonts w:cstheme="minorHAnsi"/>
          <w:sz w:val="24"/>
          <w:szCs w:val="24"/>
        </w:rPr>
      </w:pPr>
    </w:p>
    <w:p w:rsidR="00A917D5" w:rsidRDefault="00A917D5" w:rsidP="00A917D5">
      <w:pPr>
        <w:spacing w:line="0" w:lineRule="atLeast"/>
        <w:rPr>
          <w:rFonts w:cstheme="minorHAnsi"/>
          <w:sz w:val="24"/>
          <w:szCs w:val="24"/>
        </w:rPr>
      </w:pPr>
    </w:p>
    <w:p w:rsidR="00A917D5" w:rsidRDefault="00A917D5" w:rsidP="00A917D5">
      <w:pPr>
        <w:spacing w:line="0" w:lineRule="atLeast"/>
        <w:rPr>
          <w:rFonts w:cstheme="minorHAnsi"/>
          <w:sz w:val="24"/>
          <w:szCs w:val="24"/>
        </w:rPr>
      </w:pPr>
    </w:p>
    <w:p w:rsidR="00A917D5" w:rsidRDefault="00A917D5" w:rsidP="00A917D5">
      <w:pPr>
        <w:spacing w:line="0" w:lineRule="atLeast"/>
        <w:rPr>
          <w:rFonts w:cstheme="minorHAnsi"/>
          <w:sz w:val="24"/>
          <w:szCs w:val="24"/>
        </w:rPr>
      </w:pPr>
    </w:p>
    <w:p w:rsidR="00A917D5" w:rsidRDefault="00A917D5" w:rsidP="00A917D5">
      <w:pPr>
        <w:spacing w:line="0" w:lineRule="atLeast"/>
        <w:rPr>
          <w:rFonts w:cstheme="minorHAnsi"/>
          <w:sz w:val="24"/>
          <w:szCs w:val="24"/>
        </w:rPr>
      </w:pPr>
    </w:p>
    <w:p w:rsidR="00A917D5" w:rsidRPr="00A86034" w:rsidRDefault="00A917D5" w:rsidP="00A917D5">
      <w:pPr>
        <w:spacing w:line="0" w:lineRule="atLeast"/>
        <w:rPr>
          <w:rFonts w:eastAsia="Times New Roman" w:cstheme="minorHAnsi"/>
          <w:sz w:val="24"/>
          <w:szCs w:val="24"/>
        </w:rPr>
      </w:pPr>
    </w:p>
    <w:tbl>
      <w:tblPr>
        <w:tblW w:w="5000" w:type="pct"/>
        <w:tblLayout w:type="fixed"/>
        <w:tblCellMar>
          <w:left w:w="115" w:type="dxa"/>
          <w:right w:w="115" w:type="dxa"/>
        </w:tblCellMar>
        <w:tblLook w:val="0000"/>
      </w:tblPr>
      <w:tblGrid>
        <w:gridCol w:w="2807"/>
        <w:gridCol w:w="6449"/>
      </w:tblGrid>
      <w:tr w:rsidR="00A917D5" w:rsidRPr="00A86034" w:rsidTr="00DE115E">
        <w:tc>
          <w:tcPr>
            <w:tcW w:w="9360" w:type="dxa"/>
            <w:gridSpan w:val="2"/>
            <w:shd w:val="clear" w:color="auto" w:fill="auto"/>
            <w:vAlign w:val="bottom"/>
          </w:tcPr>
          <w:p w:rsidR="00A917D5" w:rsidRPr="00A86034" w:rsidRDefault="00A917D5" w:rsidP="00DE115E">
            <w:pPr>
              <w:jc w:val="center"/>
              <w:rPr>
                <w:rFonts w:cstheme="minorHAnsi"/>
                <w:b/>
                <w:sz w:val="24"/>
                <w:szCs w:val="24"/>
              </w:rPr>
            </w:pPr>
          </w:p>
          <w:p w:rsidR="00A917D5" w:rsidRPr="00A86034" w:rsidRDefault="00A917D5" w:rsidP="00A47804">
            <w:pPr>
              <w:rPr>
                <w:rFonts w:cstheme="minorHAnsi"/>
                <w:b/>
                <w:sz w:val="24"/>
                <w:szCs w:val="24"/>
              </w:rPr>
            </w:pPr>
          </w:p>
          <w:p w:rsidR="00A917D5" w:rsidRPr="00A86034" w:rsidRDefault="00A917D5" w:rsidP="00DE115E">
            <w:pPr>
              <w:jc w:val="center"/>
              <w:rPr>
                <w:rFonts w:cstheme="minorHAnsi"/>
                <w:b/>
                <w:sz w:val="24"/>
                <w:szCs w:val="24"/>
              </w:rPr>
            </w:pPr>
            <w:r w:rsidRPr="00A86034">
              <w:rPr>
                <w:rFonts w:cstheme="minorHAnsi"/>
                <w:b/>
                <w:sz w:val="24"/>
                <w:szCs w:val="24"/>
              </w:rPr>
              <w:t>FORM – J</w:t>
            </w:r>
          </w:p>
        </w:tc>
      </w:tr>
      <w:tr w:rsidR="00A917D5" w:rsidRPr="00A86034" w:rsidTr="00DE115E">
        <w:tc>
          <w:tcPr>
            <w:tcW w:w="2837" w:type="dxa"/>
            <w:shd w:val="clear" w:color="auto" w:fill="auto"/>
            <w:vAlign w:val="bottom"/>
          </w:tcPr>
          <w:p w:rsidR="00A917D5" w:rsidRPr="00A86034" w:rsidRDefault="00A917D5" w:rsidP="00DE115E">
            <w:pPr>
              <w:ind w:hanging="113"/>
              <w:rPr>
                <w:rFonts w:cstheme="minorHAnsi"/>
                <w:sz w:val="24"/>
                <w:szCs w:val="24"/>
              </w:rPr>
            </w:pPr>
            <w:r w:rsidRPr="00A86034">
              <w:rPr>
                <w:rFonts w:cstheme="minorHAnsi"/>
                <w:sz w:val="24"/>
                <w:szCs w:val="24"/>
              </w:rPr>
              <w:t>NAME</w:t>
            </w:r>
          </w:p>
        </w:tc>
        <w:tc>
          <w:tcPr>
            <w:tcW w:w="6523" w:type="dxa"/>
            <w:shd w:val="clear" w:color="auto" w:fill="auto"/>
            <w:vAlign w:val="bottom"/>
          </w:tcPr>
          <w:p w:rsidR="00A917D5" w:rsidRPr="00A86034" w:rsidRDefault="00A917D5" w:rsidP="00DE115E">
            <w:pPr>
              <w:jc w:val="right"/>
              <w:rPr>
                <w:rFonts w:cstheme="minorHAnsi"/>
                <w:sz w:val="24"/>
                <w:szCs w:val="24"/>
              </w:rPr>
            </w:pPr>
            <w:r w:rsidRPr="00A86034">
              <w:rPr>
                <w:rFonts w:cstheme="minorHAnsi"/>
                <w:sz w:val="24"/>
                <w:szCs w:val="24"/>
              </w:rPr>
              <w:t>ADDRESS -1</w:t>
            </w:r>
          </w:p>
        </w:tc>
      </w:tr>
      <w:tr w:rsidR="00A917D5" w:rsidRPr="00A86034" w:rsidTr="00DE115E">
        <w:tc>
          <w:tcPr>
            <w:tcW w:w="2837" w:type="dxa"/>
            <w:shd w:val="clear" w:color="auto" w:fill="auto"/>
            <w:vAlign w:val="bottom"/>
          </w:tcPr>
          <w:p w:rsidR="00A917D5" w:rsidRPr="00A86034" w:rsidRDefault="00A917D5" w:rsidP="00DE115E">
            <w:pPr>
              <w:ind w:left="-113"/>
              <w:rPr>
                <w:rFonts w:cstheme="minorHAnsi"/>
                <w:sz w:val="24"/>
                <w:szCs w:val="24"/>
              </w:rPr>
            </w:pPr>
            <w:r w:rsidRPr="00A86034">
              <w:rPr>
                <w:rFonts w:cstheme="minorHAnsi"/>
                <w:sz w:val="24"/>
                <w:szCs w:val="24"/>
              </w:rPr>
              <w:t>DESIGNATION</w:t>
            </w:r>
          </w:p>
        </w:tc>
        <w:tc>
          <w:tcPr>
            <w:tcW w:w="6523" w:type="dxa"/>
            <w:shd w:val="clear" w:color="auto" w:fill="auto"/>
            <w:vAlign w:val="bottom"/>
          </w:tcPr>
          <w:p w:rsidR="00A917D5" w:rsidRPr="00A86034" w:rsidRDefault="00A917D5" w:rsidP="00DE115E">
            <w:pPr>
              <w:jc w:val="right"/>
              <w:rPr>
                <w:rFonts w:cstheme="minorHAnsi"/>
                <w:sz w:val="24"/>
                <w:szCs w:val="24"/>
              </w:rPr>
            </w:pPr>
            <w:r w:rsidRPr="00A86034">
              <w:rPr>
                <w:rFonts w:cstheme="minorHAnsi"/>
                <w:sz w:val="24"/>
                <w:szCs w:val="24"/>
              </w:rPr>
              <w:t>ADDRESS-2</w:t>
            </w:r>
          </w:p>
        </w:tc>
      </w:tr>
      <w:tr w:rsidR="00A917D5" w:rsidRPr="00A86034" w:rsidTr="00DE115E">
        <w:tc>
          <w:tcPr>
            <w:tcW w:w="2837" w:type="dxa"/>
            <w:shd w:val="clear" w:color="auto" w:fill="auto"/>
            <w:vAlign w:val="bottom"/>
          </w:tcPr>
          <w:p w:rsidR="00A917D5" w:rsidRPr="00A86034" w:rsidRDefault="00A917D5" w:rsidP="00DE115E">
            <w:pPr>
              <w:ind w:hanging="113"/>
              <w:rPr>
                <w:rFonts w:cstheme="minorHAnsi"/>
                <w:sz w:val="24"/>
                <w:szCs w:val="24"/>
              </w:rPr>
            </w:pPr>
            <w:r w:rsidRPr="00A86034">
              <w:rPr>
                <w:rFonts w:cstheme="minorHAnsi"/>
                <w:sz w:val="24"/>
                <w:szCs w:val="24"/>
              </w:rPr>
              <w:t>EMP. CODE</w:t>
            </w:r>
          </w:p>
        </w:tc>
        <w:tc>
          <w:tcPr>
            <w:tcW w:w="6523" w:type="dxa"/>
            <w:shd w:val="clear" w:color="auto" w:fill="auto"/>
            <w:vAlign w:val="bottom"/>
          </w:tcPr>
          <w:p w:rsidR="00A917D5" w:rsidRPr="00A86034" w:rsidRDefault="00A917D5" w:rsidP="00DE115E">
            <w:pPr>
              <w:jc w:val="right"/>
              <w:rPr>
                <w:rFonts w:cstheme="minorHAnsi"/>
                <w:sz w:val="24"/>
                <w:szCs w:val="24"/>
              </w:rPr>
            </w:pPr>
            <w:r w:rsidRPr="00A86034">
              <w:rPr>
                <w:rFonts w:cstheme="minorHAnsi"/>
                <w:sz w:val="24"/>
                <w:szCs w:val="24"/>
              </w:rPr>
              <w:t>ADDRESS-3</w:t>
            </w:r>
          </w:p>
        </w:tc>
      </w:tr>
    </w:tbl>
    <w:p w:rsidR="00A917D5" w:rsidRPr="00A86034" w:rsidRDefault="00A917D5" w:rsidP="00A917D5">
      <w:pPr>
        <w:spacing w:line="200" w:lineRule="exact"/>
        <w:rPr>
          <w:rFonts w:eastAsia="Times New Roman" w:cstheme="minorHAnsi"/>
          <w:sz w:val="24"/>
          <w:szCs w:val="24"/>
        </w:rPr>
      </w:pPr>
    </w:p>
    <w:p w:rsidR="00A917D5" w:rsidRPr="00A86034" w:rsidRDefault="00A917D5" w:rsidP="00A917D5">
      <w:pPr>
        <w:spacing w:line="0" w:lineRule="atLeast"/>
        <w:rPr>
          <w:rFonts w:cstheme="minorHAnsi"/>
          <w:sz w:val="24"/>
          <w:szCs w:val="24"/>
        </w:rPr>
      </w:pPr>
      <w:r w:rsidRPr="00A86034">
        <w:rPr>
          <w:rFonts w:cstheme="minorHAnsi"/>
          <w:sz w:val="24"/>
          <w:szCs w:val="24"/>
        </w:rPr>
        <w:t>Date:</w:t>
      </w:r>
    </w:p>
    <w:p w:rsidR="00A917D5" w:rsidRPr="00A86034" w:rsidRDefault="00A917D5" w:rsidP="00A917D5">
      <w:pPr>
        <w:spacing w:line="218" w:lineRule="exact"/>
        <w:rPr>
          <w:rFonts w:eastAsia="Times New Roman" w:cstheme="minorHAnsi"/>
          <w:sz w:val="24"/>
          <w:szCs w:val="24"/>
        </w:rPr>
      </w:pPr>
    </w:p>
    <w:p w:rsidR="00A917D5" w:rsidRPr="00A86034" w:rsidRDefault="00A917D5" w:rsidP="00A917D5">
      <w:pPr>
        <w:spacing w:line="0" w:lineRule="atLeast"/>
        <w:rPr>
          <w:rFonts w:cstheme="minorHAnsi"/>
          <w:sz w:val="24"/>
          <w:szCs w:val="24"/>
        </w:rPr>
      </w:pPr>
      <w:r w:rsidRPr="00A86034">
        <w:rPr>
          <w:rFonts w:cstheme="minorHAnsi"/>
          <w:sz w:val="24"/>
          <w:szCs w:val="24"/>
        </w:rPr>
        <w:t>To</w:t>
      </w:r>
    </w:p>
    <w:p w:rsidR="00A917D5" w:rsidRPr="00A86034" w:rsidRDefault="00A917D5" w:rsidP="00A917D5">
      <w:pPr>
        <w:spacing w:line="0" w:lineRule="atLeast"/>
        <w:rPr>
          <w:rFonts w:cstheme="minorHAnsi"/>
          <w:sz w:val="24"/>
          <w:szCs w:val="24"/>
        </w:rPr>
      </w:pPr>
      <w:r w:rsidRPr="00A86034">
        <w:rPr>
          <w:rFonts w:cstheme="minorHAnsi"/>
          <w:sz w:val="24"/>
          <w:szCs w:val="24"/>
        </w:rPr>
        <w:t>The Compliance Officer,</w:t>
      </w:r>
    </w:p>
    <w:p w:rsidR="00A917D5" w:rsidRPr="00A86034" w:rsidRDefault="00B95907" w:rsidP="00A917D5">
      <w:pPr>
        <w:spacing w:line="0" w:lineRule="atLeast"/>
        <w:rPr>
          <w:rFonts w:cstheme="minorHAnsi"/>
          <w:sz w:val="24"/>
          <w:szCs w:val="24"/>
        </w:rPr>
      </w:pPr>
      <w:r>
        <w:rPr>
          <w:rFonts w:cstheme="minorHAnsi"/>
          <w:sz w:val="24"/>
          <w:szCs w:val="24"/>
        </w:rPr>
        <w:t>SHAKTI POLYTARP LIMITED</w:t>
      </w:r>
    </w:p>
    <w:p w:rsidR="00A917D5" w:rsidRPr="00A86034" w:rsidRDefault="00A917D5" w:rsidP="00A917D5">
      <w:pPr>
        <w:spacing w:line="222" w:lineRule="exact"/>
        <w:rPr>
          <w:rFonts w:eastAsia="Times New Roman" w:cstheme="minorHAnsi"/>
          <w:sz w:val="24"/>
          <w:szCs w:val="24"/>
        </w:rPr>
      </w:pPr>
    </w:p>
    <w:p w:rsidR="00A917D5" w:rsidRPr="00A86034" w:rsidRDefault="00A917D5" w:rsidP="00A917D5">
      <w:pPr>
        <w:spacing w:line="0" w:lineRule="atLeast"/>
        <w:rPr>
          <w:rFonts w:cstheme="minorHAnsi"/>
          <w:sz w:val="24"/>
          <w:szCs w:val="24"/>
        </w:rPr>
      </w:pPr>
      <w:r w:rsidRPr="00A86034">
        <w:rPr>
          <w:rFonts w:cstheme="minorHAnsi"/>
          <w:sz w:val="24"/>
          <w:szCs w:val="24"/>
        </w:rPr>
        <w:t>Dear Sir,</w:t>
      </w:r>
    </w:p>
    <w:p w:rsidR="00A917D5" w:rsidRPr="00A86034" w:rsidRDefault="00A917D5" w:rsidP="00A917D5">
      <w:pPr>
        <w:spacing w:line="217" w:lineRule="exact"/>
        <w:rPr>
          <w:rFonts w:eastAsia="Times New Roman" w:cstheme="minorHAnsi"/>
          <w:sz w:val="24"/>
          <w:szCs w:val="24"/>
        </w:rPr>
      </w:pPr>
    </w:p>
    <w:p w:rsidR="00A917D5" w:rsidRPr="00A86034" w:rsidRDefault="00A917D5" w:rsidP="00A917D5">
      <w:pPr>
        <w:tabs>
          <w:tab w:val="left" w:pos="700"/>
        </w:tabs>
        <w:spacing w:line="261" w:lineRule="auto"/>
        <w:ind w:left="720" w:hanging="719"/>
        <w:jc w:val="both"/>
        <w:rPr>
          <w:rFonts w:cstheme="minorHAnsi"/>
          <w:sz w:val="24"/>
          <w:szCs w:val="24"/>
        </w:rPr>
      </w:pPr>
      <w:r w:rsidRPr="00A86034">
        <w:rPr>
          <w:rFonts w:cstheme="minorHAnsi"/>
          <w:b/>
          <w:sz w:val="24"/>
          <w:szCs w:val="24"/>
        </w:rPr>
        <w:t>Sub:</w:t>
      </w:r>
      <w:r w:rsidRPr="00A86034">
        <w:rPr>
          <w:rFonts w:eastAsia="Times New Roman" w:cstheme="minorHAnsi"/>
          <w:sz w:val="24"/>
          <w:szCs w:val="24"/>
        </w:rPr>
        <w:tab/>
      </w:r>
      <w:r w:rsidRPr="00A86034">
        <w:rPr>
          <w:rFonts w:cstheme="minorHAnsi"/>
          <w:b/>
          <w:bCs/>
          <w:sz w:val="24"/>
          <w:szCs w:val="24"/>
        </w:rPr>
        <w:t>Annual Disclosure under Clause 14 of Schedule B of SEBI (Prohibition of Insider trading) Regulations, 2015 read with SEBI (Prohibition of Insider trading) (Amendment) Regulations, 2018</w:t>
      </w:r>
    </w:p>
    <w:p w:rsidR="00A917D5" w:rsidRPr="00A86034" w:rsidRDefault="00A917D5" w:rsidP="00A917D5">
      <w:pPr>
        <w:spacing w:line="182" w:lineRule="exact"/>
        <w:rPr>
          <w:rFonts w:eastAsia="Times New Roman" w:cstheme="minorHAnsi"/>
          <w:sz w:val="24"/>
          <w:szCs w:val="24"/>
        </w:rPr>
      </w:pPr>
    </w:p>
    <w:p w:rsidR="00A917D5" w:rsidRPr="00A86034" w:rsidRDefault="00A917D5" w:rsidP="00A917D5">
      <w:pPr>
        <w:spacing w:line="0" w:lineRule="atLeast"/>
        <w:jc w:val="both"/>
        <w:rPr>
          <w:rFonts w:cstheme="minorHAnsi"/>
          <w:sz w:val="24"/>
          <w:szCs w:val="24"/>
        </w:rPr>
      </w:pPr>
      <w:r w:rsidRPr="00A86034">
        <w:rPr>
          <w:rFonts w:cstheme="minorHAnsi"/>
          <w:sz w:val="24"/>
          <w:szCs w:val="24"/>
        </w:rPr>
        <w:t>I, _______________ S/o._____________ aged _____ years, hereby provide the required information.</w:t>
      </w:r>
    </w:p>
    <w:p w:rsidR="00A917D5" w:rsidRPr="00A86034" w:rsidRDefault="00A917D5" w:rsidP="00A917D5">
      <w:pPr>
        <w:spacing w:line="0" w:lineRule="atLeast"/>
        <w:jc w:val="both"/>
        <w:rPr>
          <w:rFonts w:cstheme="minorHAnsi"/>
          <w:sz w:val="24"/>
          <w:szCs w:val="24"/>
        </w:rPr>
      </w:pPr>
    </w:p>
    <w:p w:rsidR="00A917D5" w:rsidRPr="00A86034" w:rsidRDefault="00A917D5" w:rsidP="00A917D5">
      <w:pPr>
        <w:spacing w:line="0" w:lineRule="atLeast"/>
        <w:jc w:val="both"/>
        <w:rPr>
          <w:rFonts w:cstheme="minorHAnsi"/>
          <w:sz w:val="24"/>
          <w:szCs w:val="24"/>
        </w:rPr>
      </w:pPr>
      <w:r w:rsidRPr="00A86034">
        <w:rPr>
          <w:rFonts w:cstheme="minorHAnsi"/>
          <w:sz w:val="24"/>
          <w:szCs w:val="24"/>
        </w:rPr>
        <w:t>My Permanent Account No:</w:t>
      </w:r>
    </w:p>
    <w:p w:rsidR="00A917D5" w:rsidRPr="00A86034" w:rsidRDefault="00A917D5" w:rsidP="00A917D5">
      <w:pPr>
        <w:spacing w:line="0" w:lineRule="atLeast"/>
        <w:jc w:val="both"/>
        <w:rPr>
          <w:rFonts w:cstheme="minorHAnsi"/>
          <w:sz w:val="24"/>
          <w:szCs w:val="24"/>
        </w:rPr>
      </w:pPr>
      <w:r w:rsidRPr="00A86034">
        <w:rPr>
          <w:rFonts w:cstheme="minorHAnsi"/>
          <w:sz w:val="24"/>
          <w:szCs w:val="24"/>
        </w:rPr>
        <w:t>Phone No.:</w:t>
      </w:r>
    </w:p>
    <w:p w:rsidR="00A917D5" w:rsidRPr="00A86034" w:rsidRDefault="00A917D5" w:rsidP="00A917D5">
      <w:pPr>
        <w:spacing w:line="0" w:lineRule="atLeast"/>
        <w:jc w:val="both"/>
        <w:rPr>
          <w:rFonts w:cstheme="minorHAnsi"/>
          <w:sz w:val="24"/>
          <w:szCs w:val="24"/>
        </w:rPr>
      </w:pPr>
      <w:r w:rsidRPr="00A86034">
        <w:rPr>
          <w:rFonts w:cstheme="minorHAnsi"/>
          <w:sz w:val="24"/>
          <w:szCs w:val="24"/>
        </w:rPr>
        <w:t xml:space="preserve">Mobile Number(s): </w:t>
      </w:r>
    </w:p>
    <w:p w:rsidR="00A917D5" w:rsidRPr="00A86034" w:rsidRDefault="00A917D5" w:rsidP="00A917D5">
      <w:pPr>
        <w:spacing w:line="0" w:lineRule="atLeast"/>
        <w:jc w:val="both"/>
        <w:rPr>
          <w:rFonts w:cstheme="minorHAnsi"/>
          <w:sz w:val="24"/>
          <w:szCs w:val="24"/>
        </w:rPr>
      </w:pPr>
      <w:r w:rsidRPr="00A86034">
        <w:rPr>
          <w:rFonts w:cstheme="minorHAnsi"/>
          <w:sz w:val="24"/>
          <w:szCs w:val="24"/>
        </w:rPr>
        <w:t xml:space="preserve">Disclosure of details of immediate Relatives: </w:t>
      </w:r>
    </w:p>
    <w:tbl>
      <w:tblPr>
        <w:tblStyle w:val="TableGrid"/>
        <w:tblW w:w="0" w:type="auto"/>
        <w:tblLook w:val="04A0"/>
      </w:tblPr>
      <w:tblGrid>
        <w:gridCol w:w="562"/>
        <w:gridCol w:w="2513"/>
        <w:gridCol w:w="1554"/>
        <w:gridCol w:w="1528"/>
        <w:gridCol w:w="1536"/>
        <w:gridCol w:w="1549"/>
      </w:tblGrid>
      <w:tr w:rsidR="00A917D5" w:rsidRPr="00A86034" w:rsidTr="00DE115E">
        <w:tc>
          <w:tcPr>
            <w:tcW w:w="562" w:type="dxa"/>
          </w:tcPr>
          <w:p w:rsidR="00A917D5" w:rsidRPr="00A86034" w:rsidRDefault="00A917D5" w:rsidP="00DE115E">
            <w:pPr>
              <w:spacing w:line="0" w:lineRule="atLeast"/>
              <w:rPr>
                <w:rFonts w:asciiTheme="minorHAnsi" w:hAnsiTheme="minorHAnsi" w:cstheme="minorHAnsi"/>
                <w:sz w:val="24"/>
                <w:szCs w:val="24"/>
              </w:rPr>
            </w:pPr>
            <w:r w:rsidRPr="00A86034">
              <w:rPr>
                <w:rFonts w:asciiTheme="minorHAnsi" w:hAnsiTheme="minorHAnsi" w:cstheme="minorHAnsi"/>
                <w:sz w:val="24"/>
                <w:szCs w:val="24"/>
              </w:rPr>
              <w:t>Sr.</w:t>
            </w:r>
          </w:p>
          <w:p w:rsidR="00A917D5" w:rsidRPr="00A86034" w:rsidRDefault="00A917D5" w:rsidP="00DE115E">
            <w:pPr>
              <w:spacing w:line="0" w:lineRule="atLeast"/>
              <w:rPr>
                <w:rFonts w:asciiTheme="minorHAnsi" w:hAnsiTheme="minorHAnsi" w:cstheme="minorHAnsi"/>
                <w:sz w:val="24"/>
                <w:szCs w:val="24"/>
              </w:rPr>
            </w:pPr>
            <w:r w:rsidRPr="00A86034">
              <w:rPr>
                <w:rFonts w:asciiTheme="minorHAnsi" w:hAnsiTheme="minorHAnsi" w:cstheme="minorHAnsi"/>
                <w:sz w:val="24"/>
                <w:szCs w:val="24"/>
              </w:rPr>
              <w:t>No.</w:t>
            </w:r>
          </w:p>
        </w:tc>
        <w:tc>
          <w:tcPr>
            <w:tcW w:w="2554" w:type="dxa"/>
          </w:tcPr>
          <w:p w:rsidR="00A917D5" w:rsidRPr="00A86034" w:rsidRDefault="00A917D5" w:rsidP="00DE115E">
            <w:pPr>
              <w:spacing w:line="0" w:lineRule="atLeast"/>
              <w:rPr>
                <w:rFonts w:asciiTheme="minorHAnsi" w:hAnsiTheme="minorHAnsi" w:cstheme="minorHAnsi"/>
                <w:sz w:val="24"/>
                <w:szCs w:val="24"/>
              </w:rPr>
            </w:pPr>
            <w:r w:rsidRPr="00A86034">
              <w:rPr>
                <w:rFonts w:asciiTheme="minorHAnsi" w:hAnsiTheme="minorHAnsi" w:cstheme="minorHAnsi"/>
                <w:sz w:val="24"/>
                <w:szCs w:val="24"/>
              </w:rPr>
              <w:t>Name of the Immediate Relative</w:t>
            </w:r>
          </w:p>
        </w:tc>
        <w:tc>
          <w:tcPr>
            <w:tcW w:w="1558" w:type="dxa"/>
          </w:tcPr>
          <w:p w:rsidR="00A917D5" w:rsidRPr="00A86034" w:rsidRDefault="00A917D5" w:rsidP="00DE115E">
            <w:pPr>
              <w:spacing w:line="0" w:lineRule="atLeast"/>
              <w:rPr>
                <w:rFonts w:asciiTheme="minorHAnsi" w:hAnsiTheme="minorHAnsi" w:cstheme="minorHAnsi"/>
                <w:sz w:val="24"/>
                <w:szCs w:val="24"/>
              </w:rPr>
            </w:pPr>
            <w:r w:rsidRPr="00A86034">
              <w:rPr>
                <w:rFonts w:asciiTheme="minorHAnsi" w:hAnsiTheme="minorHAnsi" w:cstheme="minorHAnsi"/>
                <w:sz w:val="24"/>
                <w:szCs w:val="24"/>
              </w:rPr>
              <w:t>Relationship</w:t>
            </w:r>
          </w:p>
        </w:tc>
        <w:tc>
          <w:tcPr>
            <w:tcW w:w="1558" w:type="dxa"/>
          </w:tcPr>
          <w:p w:rsidR="00A917D5" w:rsidRPr="00A86034" w:rsidRDefault="00A917D5" w:rsidP="00DE115E">
            <w:pPr>
              <w:spacing w:line="0" w:lineRule="atLeast"/>
              <w:rPr>
                <w:rFonts w:asciiTheme="minorHAnsi" w:hAnsiTheme="minorHAnsi" w:cstheme="minorHAnsi"/>
                <w:sz w:val="24"/>
                <w:szCs w:val="24"/>
              </w:rPr>
            </w:pPr>
            <w:r w:rsidRPr="00A86034">
              <w:rPr>
                <w:rFonts w:asciiTheme="minorHAnsi" w:hAnsiTheme="minorHAnsi" w:cstheme="minorHAnsi"/>
                <w:sz w:val="24"/>
                <w:szCs w:val="24"/>
              </w:rPr>
              <w:t>PAN</w:t>
            </w:r>
          </w:p>
        </w:tc>
        <w:tc>
          <w:tcPr>
            <w:tcW w:w="1559" w:type="dxa"/>
          </w:tcPr>
          <w:p w:rsidR="00A917D5" w:rsidRPr="00A86034" w:rsidRDefault="00A917D5" w:rsidP="00DE115E">
            <w:pPr>
              <w:spacing w:line="0" w:lineRule="atLeast"/>
              <w:rPr>
                <w:rFonts w:asciiTheme="minorHAnsi" w:hAnsiTheme="minorHAnsi" w:cstheme="minorHAnsi"/>
                <w:sz w:val="24"/>
                <w:szCs w:val="24"/>
              </w:rPr>
            </w:pPr>
            <w:r w:rsidRPr="00A86034">
              <w:rPr>
                <w:rFonts w:asciiTheme="minorHAnsi" w:hAnsiTheme="minorHAnsi" w:cstheme="minorHAnsi"/>
                <w:sz w:val="24"/>
                <w:szCs w:val="24"/>
              </w:rPr>
              <w:t>Phone No</w:t>
            </w:r>
          </w:p>
        </w:tc>
        <w:tc>
          <w:tcPr>
            <w:tcW w:w="1559" w:type="dxa"/>
          </w:tcPr>
          <w:p w:rsidR="00A917D5" w:rsidRPr="00A86034" w:rsidRDefault="00A917D5" w:rsidP="00DE115E">
            <w:pPr>
              <w:spacing w:line="0" w:lineRule="atLeast"/>
              <w:rPr>
                <w:rFonts w:asciiTheme="minorHAnsi" w:hAnsiTheme="minorHAnsi" w:cstheme="minorHAnsi"/>
                <w:sz w:val="24"/>
                <w:szCs w:val="24"/>
              </w:rPr>
            </w:pPr>
            <w:r w:rsidRPr="00A86034">
              <w:rPr>
                <w:rFonts w:asciiTheme="minorHAnsi" w:hAnsiTheme="minorHAnsi" w:cstheme="minorHAnsi"/>
                <w:sz w:val="24"/>
                <w:szCs w:val="24"/>
              </w:rPr>
              <w:t>Mobile Number(s)</w:t>
            </w:r>
          </w:p>
        </w:tc>
      </w:tr>
      <w:tr w:rsidR="00A917D5" w:rsidRPr="00A86034" w:rsidTr="00DE115E">
        <w:tc>
          <w:tcPr>
            <w:tcW w:w="562" w:type="dxa"/>
          </w:tcPr>
          <w:p w:rsidR="00A917D5" w:rsidRPr="00A86034" w:rsidRDefault="00A917D5" w:rsidP="00DE115E">
            <w:pPr>
              <w:spacing w:line="0" w:lineRule="atLeast"/>
              <w:rPr>
                <w:rFonts w:asciiTheme="minorHAnsi" w:hAnsiTheme="minorHAnsi" w:cstheme="minorHAnsi"/>
                <w:sz w:val="24"/>
                <w:szCs w:val="24"/>
              </w:rPr>
            </w:pPr>
          </w:p>
        </w:tc>
        <w:tc>
          <w:tcPr>
            <w:tcW w:w="2554" w:type="dxa"/>
          </w:tcPr>
          <w:p w:rsidR="00A917D5" w:rsidRPr="00A86034" w:rsidRDefault="00A917D5" w:rsidP="00DE115E">
            <w:pPr>
              <w:spacing w:line="0" w:lineRule="atLeast"/>
              <w:rPr>
                <w:rFonts w:asciiTheme="minorHAnsi" w:hAnsiTheme="minorHAnsi" w:cstheme="minorHAnsi"/>
                <w:sz w:val="24"/>
                <w:szCs w:val="24"/>
              </w:rPr>
            </w:pPr>
          </w:p>
        </w:tc>
        <w:tc>
          <w:tcPr>
            <w:tcW w:w="1558" w:type="dxa"/>
          </w:tcPr>
          <w:p w:rsidR="00A917D5" w:rsidRPr="00A86034" w:rsidRDefault="00A917D5" w:rsidP="00DE115E">
            <w:pPr>
              <w:spacing w:line="0" w:lineRule="atLeast"/>
              <w:rPr>
                <w:rFonts w:asciiTheme="minorHAnsi" w:hAnsiTheme="minorHAnsi" w:cstheme="minorHAnsi"/>
                <w:sz w:val="24"/>
                <w:szCs w:val="24"/>
              </w:rPr>
            </w:pPr>
          </w:p>
        </w:tc>
        <w:tc>
          <w:tcPr>
            <w:tcW w:w="1558" w:type="dxa"/>
          </w:tcPr>
          <w:p w:rsidR="00A917D5" w:rsidRPr="00A86034" w:rsidRDefault="00A917D5" w:rsidP="00DE115E">
            <w:pPr>
              <w:spacing w:line="0" w:lineRule="atLeast"/>
              <w:rPr>
                <w:rFonts w:asciiTheme="minorHAnsi" w:hAnsiTheme="minorHAnsi" w:cstheme="minorHAnsi"/>
                <w:sz w:val="24"/>
                <w:szCs w:val="24"/>
              </w:rPr>
            </w:pPr>
          </w:p>
        </w:tc>
        <w:tc>
          <w:tcPr>
            <w:tcW w:w="1559" w:type="dxa"/>
          </w:tcPr>
          <w:p w:rsidR="00A917D5" w:rsidRPr="00A86034" w:rsidRDefault="00A917D5" w:rsidP="00DE115E">
            <w:pPr>
              <w:spacing w:line="0" w:lineRule="atLeast"/>
              <w:rPr>
                <w:rFonts w:asciiTheme="minorHAnsi" w:hAnsiTheme="minorHAnsi" w:cstheme="minorHAnsi"/>
                <w:sz w:val="24"/>
                <w:szCs w:val="24"/>
              </w:rPr>
            </w:pPr>
          </w:p>
        </w:tc>
        <w:tc>
          <w:tcPr>
            <w:tcW w:w="1559" w:type="dxa"/>
          </w:tcPr>
          <w:p w:rsidR="00A917D5" w:rsidRPr="00A86034" w:rsidRDefault="00A917D5" w:rsidP="00DE115E">
            <w:pPr>
              <w:spacing w:line="0" w:lineRule="atLeast"/>
              <w:rPr>
                <w:rFonts w:asciiTheme="minorHAnsi" w:hAnsiTheme="minorHAnsi" w:cstheme="minorHAnsi"/>
                <w:sz w:val="24"/>
                <w:szCs w:val="24"/>
              </w:rPr>
            </w:pPr>
          </w:p>
        </w:tc>
      </w:tr>
      <w:tr w:rsidR="00A917D5" w:rsidRPr="00A86034" w:rsidTr="00DE115E">
        <w:tc>
          <w:tcPr>
            <w:tcW w:w="562" w:type="dxa"/>
          </w:tcPr>
          <w:p w:rsidR="00A917D5" w:rsidRPr="00A86034" w:rsidRDefault="00A917D5" w:rsidP="00DE115E">
            <w:pPr>
              <w:spacing w:line="0" w:lineRule="atLeast"/>
              <w:rPr>
                <w:rFonts w:asciiTheme="minorHAnsi" w:hAnsiTheme="minorHAnsi" w:cstheme="minorHAnsi"/>
                <w:sz w:val="24"/>
                <w:szCs w:val="24"/>
              </w:rPr>
            </w:pPr>
          </w:p>
        </w:tc>
        <w:tc>
          <w:tcPr>
            <w:tcW w:w="2554" w:type="dxa"/>
          </w:tcPr>
          <w:p w:rsidR="00A917D5" w:rsidRPr="00A86034" w:rsidRDefault="00A917D5" w:rsidP="00DE115E">
            <w:pPr>
              <w:spacing w:line="0" w:lineRule="atLeast"/>
              <w:rPr>
                <w:rFonts w:asciiTheme="minorHAnsi" w:hAnsiTheme="minorHAnsi" w:cstheme="minorHAnsi"/>
                <w:sz w:val="24"/>
                <w:szCs w:val="24"/>
              </w:rPr>
            </w:pPr>
          </w:p>
        </w:tc>
        <w:tc>
          <w:tcPr>
            <w:tcW w:w="1558" w:type="dxa"/>
          </w:tcPr>
          <w:p w:rsidR="00A917D5" w:rsidRPr="00A86034" w:rsidRDefault="00A917D5" w:rsidP="00DE115E">
            <w:pPr>
              <w:spacing w:line="0" w:lineRule="atLeast"/>
              <w:rPr>
                <w:rFonts w:asciiTheme="minorHAnsi" w:hAnsiTheme="minorHAnsi" w:cstheme="minorHAnsi"/>
                <w:sz w:val="24"/>
                <w:szCs w:val="24"/>
              </w:rPr>
            </w:pPr>
          </w:p>
        </w:tc>
        <w:tc>
          <w:tcPr>
            <w:tcW w:w="1558" w:type="dxa"/>
          </w:tcPr>
          <w:p w:rsidR="00A917D5" w:rsidRPr="00A86034" w:rsidRDefault="00A917D5" w:rsidP="00DE115E">
            <w:pPr>
              <w:spacing w:line="0" w:lineRule="atLeast"/>
              <w:rPr>
                <w:rFonts w:asciiTheme="minorHAnsi" w:hAnsiTheme="minorHAnsi" w:cstheme="minorHAnsi"/>
                <w:sz w:val="24"/>
                <w:szCs w:val="24"/>
              </w:rPr>
            </w:pPr>
          </w:p>
        </w:tc>
        <w:tc>
          <w:tcPr>
            <w:tcW w:w="1559" w:type="dxa"/>
          </w:tcPr>
          <w:p w:rsidR="00A917D5" w:rsidRPr="00A86034" w:rsidRDefault="00A917D5" w:rsidP="00DE115E">
            <w:pPr>
              <w:spacing w:line="0" w:lineRule="atLeast"/>
              <w:rPr>
                <w:rFonts w:asciiTheme="minorHAnsi" w:hAnsiTheme="minorHAnsi" w:cstheme="minorHAnsi"/>
                <w:sz w:val="24"/>
                <w:szCs w:val="24"/>
              </w:rPr>
            </w:pPr>
          </w:p>
        </w:tc>
        <w:tc>
          <w:tcPr>
            <w:tcW w:w="1559" w:type="dxa"/>
          </w:tcPr>
          <w:p w:rsidR="00A917D5" w:rsidRPr="00A86034" w:rsidRDefault="00A917D5" w:rsidP="00DE115E">
            <w:pPr>
              <w:spacing w:line="0" w:lineRule="atLeast"/>
              <w:rPr>
                <w:rFonts w:asciiTheme="minorHAnsi" w:hAnsiTheme="minorHAnsi" w:cstheme="minorHAnsi"/>
                <w:sz w:val="24"/>
                <w:szCs w:val="24"/>
              </w:rPr>
            </w:pPr>
          </w:p>
        </w:tc>
      </w:tr>
    </w:tbl>
    <w:p w:rsidR="00A917D5" w:rsidRPr="00A86034" w:rsidRDefault="00A917D5" w:rsidP="00A917D5">
      <w:pPr>
        <w:spacing w:line="0" w:lineRule="atLeast"/>
        <w:jc w:val="both"/>
        <w:rPr>
          <w:rFonts w:cstheme="minorHAnsi"/>
          <w:i/>
          <w:iCs/>
          <w:sz w:val="24"/>
          <w:szCs w:val="24"/>
        </w:rPr>
      </w:pPr>
      <w:r w:rsidRPr="00A86034">
        <w:rPr>
          <w:rFonts w:cstheme="minorHAnsi"/>
          <w:i/>
          <w:iCs/>
          <w:sz w:val="24"/>
          <w:szCs w:val="24"/>
        </w:rPr>
        <w:t xml:space="preserve">Note: Immediate Relative means your spouse and includes your parents, siblings, and children or of your spouse, any of whom is either dependent financially on you, or consults you in taking decisions relating to trading in securities. </w:t>
      </w:r>
    </w:p>
    <w:p w:rsidR="00A917D5" w:rsidRPr="00A86034" w:rsidRDefault="00A917D5" w:rsidP="00A917D5">
      <w:pPr>
        <w:spacing w:line="0" w:lineRule="atLeast"/>
        <w:jc w:val="both"/>
        <w:rPr>
          <w:rFonts w:cstheme="minorHAnsi"/>
          <w:i/>
          <w:iCs/>
          <w:sz w:val="24"/>
          <w:szCs w:val="24"/>
        </w:rPr>
      </w:pPr>
    </w:p>
    <w:p w:rsidR="00A917D5" w:rsidRPr="00A86034" w:rsidRDefault="00A917D5" w:rsidP="00A917D5">
      <w:pPr>
        <w:spacing w:line="0" w:lineRule="atLeast"/>
        <w:jc w:val="both"/>
        <w:rPr>
          <w:rFonts w:cstheme="minorHAnsi"/>
          <w:sz w:val="24"/>
          <w:szCs w:val="24"/>
        </w:rPr>
      </w:pPr>
      <w:r w:rsidRPr="00A86034">
        <w:rPr>
          <w:rFonts w:cstheme="minorHAnsi"/>
          <w:sz w:val="24"/>
          <w:szCs w:val="24"/>
        </w:rPr>
        <w:lastRenderedPageBreak/>
        <w:t>Details of Persons with whom I share material financial relationship:</w:t>
      </w:r>
    </w:p>
    <w:tbl>
      <w:tblPr>
        <w:tblStyle w:val="TableGrid"/>
        <w:tblW w:w="5000" w:type="pct"/>
        <w:tblLook w:val="04A0"/>
      </w:tblPr>
      <w:tblGrid>
        <w:gridCol w:w="668"/>
        <w:gridCol w:w="3030"/>
        <w:gridCol w:w="1848"/>
        <w:gridCol w:w="1848"/>
        <w:gridCol w:w="1848"/>
      </w:tblGrid>
      <w:tr w:rsidR="00A917D5" w:rsidRPr="00A86034" w:rsidTr="00DE115E">
        <w:tc>
          <w:tcPr>
            <w:tcW w:w="361" w:type="pct"/>
          </w:tcPr>
          <w:p w:rsidR="00A917D5" w:rsidRPr="00A86034" w:rsidRDefault="00A917D5" w:rsidP="00DE115E">
            <w:pPr>
              <w:spacing w:line="0" w:lineRule="atLeast"/>
              <w:rPr>
                <w:rFonts w:asciiTheme="minorHAnsi" w:hAnsiTheme="minorHAnsi" w:cstheme="minorHAnsi"/>
                <w:sz w:val="24"/>
                <w:szCs w:val="24"/>
              </w:rPr>
            </w:pPr>
            <w:r w:rsidRPr="00A86034">
              <w:rPr>
                <w:rFonts w:asciiTheme="minorHAnsi" w:hAnsiTheme="minorHAnsi" w:cstheme="minorHAnsi"/>
                <w:sz w:val="24"/>
                <w:szCs w:val="24"/>
              </w:rPr>
              <w:t>Sr.</w:t>
            </w:r>
          </w:p>
          <w:p w:rsidR="00A917D5" w:rsidRPr="00A86034" w:rsidRDefault="00A917D5" w:rsidP="00DE115E">
            <w:pPr>
              <w:spacing w:line="0" w:lineRule="atLeast"/>
              <w:rPr>
                <w:rFonts w:asciiTheme="minorHAnsi" w:hAnsiTheme="minorHAnsi" w:cstheme="minorHAnsi"/>
                <w:sz w:val="24"/>
                <w:szCs w:val="24"/>
              </w:rPr>
            </w:pPr>
            <w:r w:rsidRPr="00A86034">
              <w:rPr>
                <w:rFonts w:asciiTheme="minorHAnsi" w:hAnsiTheme="minorHAnsi" w:cstheme="minorHAnsi"/>
                <w:sz w:val="24"/>
                <w:szCs w:val="24"/>
              </w:rPr>
              <w:t>No.</w:t>
            </w:r>
          </w:p>
        </w:tc>
        <w:tc>
          <w:tcPr>
            <w:tcW w:w="1639" w:type="pct"/>
          </w:tcPr>
          <w:p w:rsidR="00A917D5" w:rsidRPr="00A86034" w:rsidRDefault="00A917D5" w:rsidP="00DE115E">
            <w:pPr>
              <w:spacing w:line="0" w:lineRule="atLeast"/>
              <w:rPr>
                <w:rFonts w:asciiTheme="minorHAnsi" w:hAnsiTheme="minorHAnsi" w:cstheme="minorHAnsi"/>
                <w:sz w:val="24"/>
                <w:szCs w:val="24"/>
              </w:rPr>
            </w:pPr>
            <w:r w:rsidRPr="00A86034">
              <w:rPr>
                <w:rFonts w:asciiTheme="minorHAnsi" w:hAnsiTheme="minorHAnsi" w:cstheme="minorHAnsi"/>
                <w:sz w:val="24"/>
                <w:szCs w:val="24"/>
              </w:rPr>
              <w:t>Name of the Person</w:t>
            </w:r>
          </w:p>
        </w:tc>
        <w:tc>
          <w:tcPr>
            <w:tcW w:w="1000" w:type="pct"/>
          </w:tcPr>
          <w:p w:rsidR="00A917D5" w:rsidRPr="00A86034" w:rsidRDefault="00A917D5" w:rsidP="00DE115E">
            <w:pPr>
              <w:spacing w:line="0" w:lineRule="atLeast"/>
              <w:rPr>
                <w:rFonts w:asciiTheme="minorHAnsi" w:hAnsiTheme="minorHAnsi" w:cstheme="minorHAnsi"/>
                <w:sz w:val="24"/>
                <w:szCs w:val="24"/>
              </w:rPr>
            </w:pPr>
            <w:r w:rsidRPr="00A86034">
              <w:rPr>
                <w:rFonts w:asciiTheme="minorHAnsi" w:hAnsiTheme="minorHAnsi" w:cstheme="minorHAnsi"/>
                <w:sz w:val="24"/>
                <w:szCs w:val="24"/>
              </w:rPr>
              <w:t>PAN</w:t>
            </w:r>
          </w:p>
        </w:tc>
        <w:tc>
          <w:tcPr>
            <w:tcW w:w="1000" w:type="pct"/>
          </w:tcPr>
          <w:p w:rsidR="00A917D5" w:rsidRPr="00A86034" w:rsidRDefault="00A917D5" w:rsidP="00DE115E">
            <w:pPr>
              <w:spacing w:line="0" w:lineRule="atLeast"/>
              <w:rPr>
                <w:rFonts w:asciiTheme="minorHAnsi" w:hAnsiTheme="minorHAnsi" w:cstheme="minorHAnsi"/>
                <w:sz w:val="24"/>
                <w:szCs w:val="24"/>
              </w:rPr>
            </w:pPr>
            <w:r w:rsidRPr="00A86034">
              <w:rPr>
                <w:rFonts w:asciiTheme="minorHAnsi" w:hAnsiTheme="minorHAnsi" w:cstheme="minorHAnsi"/>
                <w:sz w:val="24"/>
                <w:szCs w:val="24"/>
              </w:rPr>
              <w:t>Phone No</w:t>
            </w:r>
          </w:p>
        </w:tc>
        <w:tc>
          <w:tcPr>
            <w:tcW w:w="1000" w:type="pct"/>
          </w:tcPr>
          <w:p w:rsidR="00A917D5" w:rsidRPr="00A86034" w:rsidRDefault="00A917D5" w:rsidP="00DE115E">
            <w:pPr>
              <w:spacing w:line="0" w:lineRule="atLeast"/>
              <w:rPr>
                <w:rFonts w:asciiTheme="minorHAnsi" w:hAnsiTheme="minorHAnsi" w:cstheme="minorHAnsi"/>
                <w:sz w:val="24"/>
                <w:szCs w:val="24"/>
              </w:rPr>
            </w:pPr>
            <w:r w:rsidRPr="00A86034">
              <w:rPr>
                <w:rFonts w:asciiTheme="minorHAnsi" w:hAnsiTheme="minorHAnsi" w:cstheme="minorHAnsi"/>
                <w:sz w:val="24"/>
                <w:szCs w:val="24"/>
              </w:rPr>
              <w:t>Mobile Number(s)</w:t>
            </w:r>
          </w:p>
        </w:tc>
      </w:tr>
      <w:tr w:rsidR="00A917D5" w:rsidRPr="00A86034" w:rsidTr="00DE115E">
        <w:tc>
          <w:tcPr>
            <w:tcW w:w="361" w:type="pct"/>
          </w:tcPr>
          <w:p w:rsidR="00A917D5" w:rsidRPr="00A86034" w:rsidRDefault="00A917D5" w:rsidP="00DE115E">
            <w:pPr>
              <w:spacing w:line="0" w:lineRule="atLeast"/>
              <w:rPr>
                <w:rFonts w:asciiTheme="minorHAnsi" w:hAnsiTheme="minorHAnsi" w:cstheme="minorHAnsi"/>
                <w:sz w:val="24"/>
                <w:szCs w:val="24"/>
              </w:rPr>
            </w:pPr>
          </w:p>
        </w:tc>
        <w:tc>
          <w:tcPr>
            <w:tcW w:w="1639" w:type="pct"/>
          </w:tcPr>
          <w:p w:rsidR="00A917D5" w:rsidRPr="00A86034" w:rsidRDefault="00A917D5" w:rsidP="00DE115E">
            <w:pPr>
              <w:spacing w:line="0" w:lineRule="atLeast"/>
              <w:rPr>
                <w:rFonts w:asciiTheme="minorHAnsi" w:hAnsiTheme="minorHAnsi" w:cstheme="minorHAnsi"/>
                <w:sz w:val="24"/>
                <w:szCs w:val="24"/>
              </w:rPr>
            </w:pPr>
          </w:p>
        </w:tc>
        <w:tc>
          <w:tcPr>
            <w:tcW w:w="1000" w:type="pct"/>
          </w:tcPr>
          <w:p w:rsidR="00A917D5" w:rsidRPr="00A86034" w:rsidRDefault="00A917D5" w:rsidP="00DE115E">
            <w:pPr>
              <w:spacing w:line="0" w:lineRule="atLeast"/>
              <w:rPr>
                <w:rFonts w:asciiTheme="minorHAnsi" w:hAnsiTheme="minorHAnsi" w:cstheme="minorHAnsi"/>
                <w:sz w:val="24"/>
                <w:szCs w:val="24"/>
              </w:rPr>
            </w:pPr>
          </w:p>
        </w:tc>
        <w:tc>
          <w:tcPr>
            <w:tcW w:w="1000" w:type="pct"/>
          </w:tcPr>
          <w:p w:rsidR="00A917D5" w:rsidRPr="00A86034" w:rsidRDefault="00A917D5" w:rsidP="00DE115E">
            <w:pPr>
              <w:spacing w:line="0" w:lineRule="atLeast"/>
              <w:rPr>
                <w:rFonts w:asciiTheme="minorHAnsi" w:hAnsiTheme="minorHAnsi" w:cstheme="minorHAnsi"/>
                <w:sz w:val="24"/>
                <w:szCs w:val="24"/>
              </w:rPr>
            </w:pPr>
          </w:p>
        </w:tc>
        <w:tc>
          <w:tcPr>
            <w:tcW w:w="1000" w:type="pct"/>
          </w:tcPr>
          <w:p w:rsidR="00A917D5" w:rsidRPr="00A86034" w:rsidRDefault="00A917D5" w:rsidP="00DE115E">
            <w:pPr>
              <w:spacing w:line="0" w:lineRule="atLeast"/>
              <w:rPr>
                <w:rFonts w:asciiTheme="minorHAnsi" w:hAnsiTheme="minorHAnsi" w:cstheme="minorHAnsi"/>
                <w:sz w:val="24"/>
                <w:szCs w:val="24"/>
              </w:rPr>
            </w:pPr>
          </w:p>
        </w:tc>
      </w:tr>
      <w:tr w:rsidR="00A917D5" w:rsidRPr="00A86034" w:rsidTr="00DE115E">
        <w:tc>
          <w:tcPr>
            <w:tcW w:w="361" w:type="pct"/>
          </w:tcPr>
          <w:p w:rsidR="00A917D5" w:rsidRPr="00A86034" w:rsidRDefault="00A917D5" w:rsidP="00DE115E">
            <w:pPr>
              <w:spacing w:line="0" w:lineRule="atLeast"/>
              <w:rPr>
                <w:rFonts w:asciiTheme="minorHAnsi" w:hAnsiTheme="minorHAnsi" w:cstheme="minorHAnsi"/>
                <w:sz w:val="24"/>
                <w:szCs w:val="24"/>
              </w:rPr>
            </w:pPr>
          </w:p>
        </w:tc>
        <w:tc>
          <w:tcPr>
            <w:tcW w:w="1639" w:type="pct"/>
          </w:tcPr>
          <w:p w:rsidR="00A917D5" w:rsidRPr="00A86034" w:rsidRDefault="00A917D5" w:rsidP="00DE115E">
            <w:pPr>
              <w:spacing w:line="0" w:lineRule="atLeast"/>
              <w:rPr>
                <w:rFonts w:asciiTheme="minorHAnsi" w:hAnsiTheme="minorHAnsi" w:cstheme="minorHAnsi"/>
                <w:sz w:val="24"/>
                <w:szCs w:val="24"/>
              </w:rPr>
            </w:pPr>
          </w:p>
        </w:tc>
        <w:tc>
          <w:tcPr>
            <w:tcW w:w="1000" w:type="pct"/>
          </w:tcPr>
          <w:p w:rsidR="00A917D5" w:rsidRPr="00A86034" w:rsidRDefault="00A917D5" w:rsidP="00DE115E">
            <w:pPr>
              <w:spacing w:line="0" w:lineRule="atLeast"/>
              <w:rPr>
                <w:rFonts w:asciiTheme="minorHAnsi" w:hAnsiTheme="minorHAnsi" w:cstheme="minorHAnsi"/>
                <w:sz w:val="24"/>
                <w:szCs w:val="24"/>
              </w:rPr>
            </w:pPr>
          </w:p>
        </w:tc>
        <w:tc>
          <w:tcPr>
            <w:tcW w:w="1000" w:type="pct"/>
          </w:tcPr>
          <w:p w:rsidR="00A917D5" w:rsidRPr="00A86034" w:rsidRDefault="00A917D5" w:rsidP="00DE115E">
            <w:pPr>
              <w:spacing w:line="0" w:lineRule="atLeast"/>
              <w:rPr>
                <w:rFonts w:asciiTheme="minorHAnsi" w:hAnsiTheme="minorHAnsi" w:cstheme="minorHAnsi"/>
                <w:sz w:val="24"/>
                <w:szCs w:val="24"/>
              </w:rPr>
            </w:pPr>
          </w:p>
        </w:tc>
        <w:tc>
          <w:tcPr>
            <w:tcW w:w="1000" w:type="pct"/>
          </w:tcPr>
          <w:p w:rsidR="00A917D5" w:rsidRPr="00A86034" w:rsidRDefault="00A917D5" w:rsidP="00DE115E">
            <w:pPr>
              <w:spacing w:line="0" w:lineRule="atLeast"/>
              <w:rPr>
                <w:rFonts w:asciiTheme="minorHAnsi" w:hAnsiTheme="minorHAnsi" w:cstheme="minorHAnsi"/>
                <w:sz w:val="24"/>
                <w:szCs w:val="24"/>
              </w:rPr>
            </w:pPr>
          </w:p>
        </w:tc>
      </w:tr>
    </w:tbl>
    <w:p w:rsidR="00A917D5" w:rsidRPr="00A86034" w:rsidRDefault="00A917D5" w:rsidP="00A917D5">
      <w:pPr>
        <w:spacing w:line="0" w:lineRule="atLeast"/>
        <w:jc w:val="both"/>
        <w:rPr>
          <w:rFonts w:cstheme="minorHAnsi"/>
          <w:sz w:val="24"/>
          <w:szCs w:val="24"/>
        </w:rPr>
      </w:pPr>
    </w:p>
    <w:p w:rsidR="00A917D5" w:rsidRPr="00A86034" w:rsidRDefault="00A917D5" w:rsidP="00A917D5">
      <w:pPr>
        <w:spacing w:line="264" w:lineRule="auto"/>
        <w:jc w:val="both"/>
        <w:rPr>
          <w:rFonts w:cstheme="minorHAnsi"/>
          <w:sz w:val="24"/>
          <w:szCs w:val="24"/>
        </w:rPr>
      </w:pPr>
      <w:r w:rsidRPr="00A86034">
        <w:rPr>
          <w:rFonts w:cstheme="minorHAnsi"/>
          <w:sz w:val="24"/>
          <w:szCs w:val="24"/>
        </w:rPr>
        <w:t>I hereby state that the information provided herein above are true to the best of my knowledge. I also undertake to provide this disclosure, whenever there is a change in the information provided herein above.</w:t>
      </w:r>
    </w:p>
    <w:p w:rsidR="00A917D5" w:rsidRPr="00A86034" w:rsidRDefault="00A917D5" w:rsidP="00A917D5">
      <w:pPr>
        <w:spacing w:line="177" w:lineRule="exact"/>
        <w:rPr>
          <w:rFonts w:eastAsia="Times New Roman" w:cstheme="minorHAnsi"/>
          <w:sz w:val="24"/>
          <w:szCs w:val="24"/>
        </w:rPr>
      </w:pPr>
    </w:p>
    <w:p w:rsidR="00A917D5" w:rsidRPr="00A86034" w:rsidRDefault="00A917D5" w:rsidP="00A917D5">
      <w:pPr>
        <w:spacing w:line="0" w:lineRule="atLeast"/>
        <w:rPr>
          <w:rFonts w:cstheme="minorHAnsi"/>
          <w:sz w:val="24"/>
          <w:szCs w:val="24"/>
        </w:rPr>
      </w:pPr>
      <w:r w:rsidRPr="00A86034">
        <w:rPr>
          <w:rFonts w:cstheme="minorHAnsi"/>
          <w:sz w:val="24"/>
          <w:szCs w:val="24"/>
        </w:rPr>
        <w:t>Yours faithfully,</w:t>
      </w:r>
    </w:p>
    <w:p w:rsidR="00A917D5" w:rsidRPr="00A86034" w:rsidRDefault="00A917D5" w:rsidP="00A917D5">
      <w:pPr>
        <w:spacing w:line="240" w:lineRule="exact"/>
        <w:rPr>
          <w:rFonts w:eastAsia="Times New Roman" w:cstheme="minorHAnsi"/>
          <w:sz w:val="24"/>
          <w:szCs w:val="24"/>
        </w:rPr>
      </w:pPr>
    </w:p>
    <w:p w:rsidR="00A917D5" w:rsidRPr="00A86034" w:rsidRDefault="00A917D5" w:rsidP="00A917D5">
      <w:pPr>
        <w:spacing w:line="0" w:lineRule="atLeast"/>
        <w:rPr>
          <w:rFonts w:eastAsia="Times New Roman" w:cstheme="minorHAnsi"/>
          <w:sz w:val="24"/>
          <w:szCs w:val="24"/>
        </w:rPr>
      </w:pPr>
      <w:r w:rsidRPr="00A86034">
        <w:rPr>
          <w:rFonts w:cstheme="minorHAnsi"/>
          <w:sz w:val="24"/>
          <w:szCs w:val="24"/>
        </w:rPr>
        <w:t>(Name of the Employee)</w:t>
      </w:r>
    </w:p>
    <w:p w:rsidR="00A917D5" w:rsidRPr="00A86034" w:rsidRDefault="00A917D5" w:rsidP="00A917D5">
      <w:pPr>
        <w:spacing w:line="360" w:lineRule="auto"/>
        <w:jc w:val="center"/>
        <w:rPr>
          <w:rFonts w:cstheme="minorHAnsi"/>
          <w:b/>
          <w:bCs/>
          <w:sz w:val="24"/>
          <w:szCs w:val="24"/>
        </w:rPr>
      </w:pPr>
    </w:p>
    <w:p w:rsidR="00A917D5" w:rsidRDefault="00A917D5" w:rsidP="00A917D5">
      <w:pPr>
        <w:spacing w:line="360" w:lineRule="auto"/>
        <w:jc w:val="center"/>
        <w:rPr>
          <w:rFonts w:cstheme="minorHAnsi"/>
          <w:b/>
          <w:bCs/>
          <w:sz w:val="24"/>
          <w:szCs w:val="24"/>
        </w:rPr>
      </w:pPr>
    </w:p>
    <w:p w:rsidR="00A917D5" w:rsidRDefault="00A917D5" w:rsidP="00A917D5">
      <w:pPr>
        <w:spacing w:line="360" w:lineRule="auto"/>
        <w:jc w:val="center"/>
        <w:rPr>
          <w:rFonts w:cstheme="minorHAnsi"/>
          <w:b/>
          <w:bCs/>
          <w:sz w:val="24"/>
          <w:szCs w:val="24"/>
        </w:rPr>
      </w:pPr>
    </w:p>
    <w:p w:rsidR="00A917D5" w:rsidRDefault="00A917D5" w:rsidP="00A917D5">
      <w:pPr>
        <w:spacing w:line="360" w:lineRule="auto"/>
        <w:jc w:val="center"/>
        <w:rPr>
          <w:rFonts w:cstheme="minorHAnsi"/>
          <w:b/>
          <w:bCs/>
          <w:sz w:val="24"/>
          <w:szCs w:val="24"/>
        </w:rPr>
      </w:pPr>
    </w:p>
    <w:p w:rsidR="00614047" w:rsidRDefault="00614047" w:rsidP="00A917D5">
      <w:pPr>
        <w:spacing w:line="360" w:lineRule="auto"/>
        <w:jc w:val="center"/>
        <w:rPr>
          <w:rFonts w:cstheme="minorHAnsi"/>
          <w:b/>
          <w:bCs/>
          <w:sz w:val="24"/>
          <w:szCs w:val="24"/>
        </w:rPr>
      </w:pPr>
    </w:p>
    <w:p w:rsidR="00614047" w:rsidRDefault="00614047" w:rsidP="00A917D5">
      <w:pPr>
        <w:spacing w:line="360" w:lineRule="auto"/>
        <w:jc w:val="center"/>
        <w:rPr>
          <w:rFonts w:cstheme="minorHAnsi"/>
          <w:b/>
          <w:bCs/>
          <w:sz w:val="24"/>
          <w:szCs w:val="24"/>
        </w:rPr>
      </w:pPr>
    </w:p>
    <w:p w:rsidR="00614047" w:rsidRDefault="00614047" w:rsidP="00A917D5">
      <w:pPr>
        <w:spacing w:line="360" w:lineRule="auto"/>
        <w:jc w:val="center"/>
        <w:rPr>
          <w:rFonts w:cstheme="minorHAnsi"/>
          <w:b/>
          <w:bCs/>
          <w:sz w:val="24"/>
          <w:szCs w:val="24"/>
        </w:rPr>
      </w:pPr>
    </w:p>
    <w:p w:rsidR="00614047" w:rsidRDefault="00614047" w:rsidP="00A917D5">
      <w:pPr>
        <w:spacing w:line="360" w:lineRule="auto"/>
        <w:jc w:val="center"/>
        <w:rPr>
          <w:rFonts w:cstheme="minorHAnsi"/>
          <w:b/>
          <w:bCs/>
          <w:sz w:val="24"/>
          <w:szCs w:val="24"/>
        </w:rPr>
      </w:pPr>
    </w:p>
    <w:p w:rsidR="00614047" w:rsidRDefault="00614047" w:rsidP="00A917D5">
      <w:pPr>
        <w:spacing w:line="360" w:lineRule="auto"/>
        <w:jc w:val="center"/>
        <w:rPr>
          <w:rFonts w:cstheme="minorHAnsi"/>
          <w:b/>
          <w:bCs/>
          <w:sz w:val="24"/>
          <w:szCs w:val="24"/>
        </w:rPr>
      </w:pPr>
    </w:p>
    <w:p w:rsidR="00614047" w:rsidRDefault="00614047" w:rsidP="00A917D5">
      <w:pPr>
        <w:spacing w:line="360" w:lineRule="auto"/>
        <w:jc w:val="center"/>
        <w:rPr>
          <w:rFonts w:cstheme="minorHAnsi"/>
          <w:b/>
          <w:bCs/>
          <w:sz w:val="24"/>
          <w:szCs w:val="24"/>
        </w:rPr>
      </w:pPr>
    </w:p>
    <w:p w:rsidR="00614047" w:rsidRDefault="00614047" w:rsidP="00A917D5">
      <w:pPr>
        <w:spacing w:line="360" w:lineRule="auto"/>
        <w:jc w:val="center"/>
        <w:rPr>
          <w:rFonts w:cstheme="minorHAnsi"/>
          <w:b/>
          <w:bCs/>
          <w:sz w:val="24"/>
          <w:szCs w:val="24"/>
        </w:rPr>
      </w:pPr>
    </w:p>
    <w:p w:rsidR="00614047" w:rsidRPr="00A86034" w:rsidRDefault="00614047" w:rsidP="00A917D5">
      <w:pPr>
        <w:spacing w:line="360" w:lineRule="auto"/>
        <w:jc w:val="center"/>
        <w:rPr>
          <w:rFonts w:cstheme="minorHAnsi"/>
          <w:b/>
          <w:bCs/>
          <w:sz w:val="24"/>
          <w:szCs w:val="24"/>
        </w:rPr>
      </w:pPr>
    </w:p>
    <w:p w:rsidR="00FA13A0" w:rsidRDefault="00FA13A0" w:rsidP="00A917D5">
      <w:pPr>
        <w:spacing w:line="360" w:lineRule="auto"/>
        <w:jc w:val="center"/>
        <w:rPr>
          <w:rFonts w:cstheme="minorHAnsi"/>
          <w:b/>
          <w:bCs/>
          <w:sz w:val="24"/>
          <w:szCs w:val="24"/>
        </w:rPr>
      </w:pPr>
    </w:p>
    <w:p w:rsidR="00FA13A0" w:rsidRDefault="00FA13A0" w:rsidP="00A917D5">
      <w:pPr>
        <w:spacing w:line="360" w:lineRule="auto"/>
        <w:jc w:val="center"/>
        <w:rPr>
          <w:rFonts w:cstheme="minorHAnsi"/>
          <w:b/>
          <w:bCs/>
          <w:sz w:val="24"/>
          <w:szCs w:val="24"/>
        </w:rPr>
      </w:pPr>
    </w:p>
    <w:p w:rsidR="00FA13A0" w:rsidRDefault="00FA13A0" w:rsidP="00A917D5">
      <w:pPr>
        <w:spacing w:line="360" w:lineRule="auto"/>
        <w:jc w:val="center"/>
        <w:rPr>
          <w:rFonts w:cstheme="minorHAnsi"/>
          <w:b/>
          <w:bCs/>
          <w:sz w:val="24"/>
          <w:szCs w:val="24"/>
        </w:rPr>
      </w:pPr>
    </w:p>
    <w:p w:rsidR="00A917D5" w:rsidRPr="00A86034" w:rsidRDefault="00A917D5" w:rsidP="00A917D5">
      <w:pPr>
        <w:spacing w:line="360" w:lineRule="auto"/>
        <w:jc w:val="center"/>
        <w:rPr>
          <w:rFonts w:cstheme="minorHAnsi"/>
          <w:b/>
          <w:bCs/>
          <w:sz w:val="24"/>
          <w:szCs w:val="24"/>
        </w:rPr>
      </w:pPr>
      <w:r w:rsidRPr="00A86034">
        <w:rPr>
          <w:rFonts w:cstheme="minorHAnsi"/>
          <w:b/>
          <w:bCs/>
          <w:sz w:val="24"/>
          <w:szCs w:val="24"/>
        </w:rPr>
        <w:lastRenderedPageBreak/>
        <w:t>FORM-K</w:t>
      </w:r>
    </w:p>
    <w:p w:rsidR="00A917D5" w:rsidRPr="00A86034" w:rsidRDefault="00A917D5" w:rsidP="00A917D5">
      <w:pPr>
        <w:spacing w:line="360" w:lineRule="auto"/>
        <w:jc w:val="center"/>
        <w:rPr>
          <w:rFonts w:cstheme="minorHAnsi"/>
          <w:b/>
          <w:bCs/>
          <w:sz w:val="24"/>
          <w:szCs w:val="24"/>
        </w:rPr>
      </w:pPr>
      <w:r w:rsidRPr="00A86034">
        <w:rPr>
          <w:rFonts w:cstheme="minorHAnsi"/>
          <w:b/>
          <w:bCs/>
          <w:sz w:val="24"/>
          <w:szCs w:val="24"/>
        </w:rPr>
        <w:t>APPLICATION FOR WAIVER OF MINIMUM HOLDINGPERIOD</w:t>
      </w:r>
    </w:p>
    <w:p w:rsidR="00A917D5" w:rsidRPr="00A86034" w:rsidRDefault="00A917D5" w:rsidP="00A917D5">
      <w:pPr>
        <w:spacing w:line="360" w:lineRule="auto"/>
        <w:jc w:val="center"/>
        <w:rPr>
          <w:rFonts w:cstheme="minorHAnsi"/>
          <w:b/>
          <w:bCs/>
          <w:sz w:val="24"/>
          <w:szCs w:val="24"/>
        </w:rPr>
      </w:pPr>
      <w:r w:rsidRPr="00A86034">
        <w:rPr>
          <w:rFonts w:cstheme="minorHAnsi"/>
          <w:b/>
          <w:bCs/>
          <w:sz w:val="24"/>
          <w:szCs w:val="24"/>
        </w:rPr>
        <w:t>[As per Securities and Exchange Board of India (Prohibition of Insider Trading) Regulations, 2015 and Clause 7(h) of Code of Conduct to Regulate, Monitor and Report trading by Insiders]</w:t>
      </w:r>
    </w:p>
    <w:p w:rsidR="00A917D5" w:rsidRPr="00A86034" w:rsidRDefault="00A917D5" w:rsidP="00A917D5">
      <w:pPr>
        <w:spacing w:line="360" w:lineRule="auto"/>
        <w:rPr>
          <w:rFonts w:cstheme="minorHAnsi"/>
          <w:sz w:val="24"/>
          <w:szCs w:val="24"/>
        </w:rPr>
      </w:pPr>
    </w:p>
    <w:p w:rsidR="00A917D5" w:rsidRPr="00A86034" w:rsidRDefault="00A917D5" w:rsidP="00A917D5">
      <w:pPr>
        <w:rPr>
          <w:rFonts w:cstheme="minorHAnsi"/>
          <w:sz w:val="24"/>
          <w:szCs w:val="24"/>
        </w:rPr>
      </w:pPr>
      <w:r w:rsidRPr="00A86034">
        <w:rPr>
          <w:rFonts w:cstheme="minorHAnsi"/>
          <w:sz w:val="24"/>
          <w:szCs w:val="24"/>
        </w:rPr>
        <w:t>To,</w:t>
      </w:r>
    </w:p>
    <w:p w:rsidR="00A917D5" w:rsidRPr="00A86034" w:rsidRDefault="00A917D5" w:rsidP="00A917D5">
      <w:pPr>
        <w:rPr>
          <w:rFonts w:cstheme="minorHAnsi"/>
          <w:sz w:val="24"/>
          <w:szCs w:val="24"/>
        </w:rPr>
      </w:pPr>
      <w:r w:rsidRPr="00A86034">
        <w:rPr>
          <w:rFonts w:cstheme="minorHAnsi"/>
          <w:sz w:val="24"/>
          <w:szCs w:val="24"/>
        </w:rPr>
        <w:t>The Company Secretary/Compliance Officer</w:t>
      </w:r>
    </w:p>
    <w:p w:rsidR="00A917D5" w:rsidRPr="00A86034" w:rsidRDefault="00B95907" w:rsidP="00A917D5">
      <w:pPr>
        <w:rPr>
          <w:rFonts w:cstheme="minorHAnsi"/>
          <w:sz w:val="24"/>
          <w:szCs w:val="24"/>
        </w:rPr>
      </w:pPr>
      <w:r>
        <w:rPr>
          <w:rFonts w:cstheme="minorHAnsi"/>
          <w:sz w:val="24"/>
          <w:szCs w:val="24"/>
        </w:rPr>
        <w:t>SHAKTI POLYTARP LIMITED</w:t>
      </w:r>
    </w:p>
    <w:p w:rsidR="00A917D5" w:rsidRPr="00A86034" w:rsidRDefault="00A917D5" w:rsidP="00A917D5">
      <w:pPr>
        <w:rPr>
          <w:rFonts w:cstheme="minorHAnsi"/>
          <w:sz w:val="24"/>
          <w:szCs w:val="24"/>
        </w:rPr>
      </w:pPr>
    </w:p>
    <w:p w:rsidR="00A917D5" w:rsidRPr="00A86034" w:rsidRDefault="00A917D5" w:rsidP="00A917D5">
      <w:pPr>
        <w:rPr>
          <w:rFonts w:cstheme="minorHAnsi"/>
          <w:sz w:val="24"/>
          <w:szCs w:val="24"/>
        </w:rPr>
      </w:pPr>
      <w:r w:rsidRPr="00A86034">
        <w:rPr>
          <w:rFonts w:cstheme="minorHAnsi"/>
          <w:sz w:val="24"/>
          <w:szCs w:val="24"/>
        </w:rPr>
        <w:t xml:space="preserve">Through: Department Head </w:t>
      </w:r>
    </w:p>
    <w:p w:rsidR="00A917D5" w:rsidRPr="00A86034" w:rsidRDefault="00A917D5" w:rsidP="00A917D5">
      <w:pPr>
        <w:rPr>
          <w:rFonts w:cstheme="minorHAnsi"/>
          <w:sz w:val="24"/>
          <w:szCs w:val="24"/>
        </w:rPr>
      </w:pPr>
    </w:p>
    <w:p w:rsidR="00A917D5" w:rsidRPr="00A86034" w:rsidRDefault="00A917D5" w:rsidP="00A917D5">
      <w:pPr>
        <w:rPr>
          <w:rFonts w:cstheme="minorHAnsi"/>
          <w:sz w:val="24"/>
          <w:szCs w:val="24"/>
        </w:rPr>
      </w:pPr>
      <w:r w:rsidRPr="00A86034">
        <w:rPr>
          <w:rFonts w:cstheme="minorHAnsi"/>
          <w:sz w:val="24"/>
          <w:szCs w:val="24"/>
        </w:rPr>
        <w:t xml:space="preserve">Dear Sir, </w:t>
      </w:r>
    </w:p>
    <w:p w:rsidR="00A917D5" w:rsidRPr="00A86034" w:rsidRDefault="00A917D5" w:rsidP="00A917D5">
      <w:pPr>
        <w:rPr>
          <w:rFonts w:cstheme="minorHAnsi"/>
          <w:sz w:val="24"/>
          <w:szCs w:val="24"/>
        </w:rPr>
      </w:pPr>
    </w:p>
    <w:p w:rsidR="00A917D5" w:rsidRPr="00A86034" w:rsidRDefault="00A917D5" w:rsidP="00A917D5">
      <w:pPr>
        <w:jc w:val="both"/>
        <w:rPr>
          <w:rFonts w:cstheme="minorHAnsi"/>
          <w:sz w:val="24"/>
          <w:szCs w:val="24"/>
        </w:rPr>
      </w:pPr>
      <w:r w:rsidRPr="00A86034">
        <w:rPr>
          <w:rFonts w:cstheme="minorHAnsi"/>
          <w:sz w:val="24"/>
          <w:szCs w:val="24"/>
        </w:rPr>
        <w:t xml:space="preserve">I request you to grant me waiver of the minimum holding period of 6 months as required under the Company’s’ Code of Conduct to Regulate, Monitor and Report Trading by Designated Persons and their Immediate Relatives, with respect to securities of the Company held by me/ (name of family dependent)/jointly acquired by me on (date). I desire to deal in the said shares because of the under-mentioned emergency [mention reasons in brief along with supporting documents] </w:t>
      </w:r>
    </w:p>
    <w:p w:rsidR="00A917D5" w:rsidRPr="00A86034" w:rsidRDefault="00A917D5" w:rsidP="00A917D5">
      <w:pPr>
        <w:rPr>
          <w:rFonts w:cstheme="minorHAnsi"/>
          <w:sz w:val="24"/>
          <w:szCs w:val="24"/>
        </w:rPr>
      </w:pPr>
    </w:p>
    <w:p w:rsidR="00A917D5" w:rsidRPr="00A86034" w:rsidRDefault="00A917D5" w:rsidP="00A917D5">
      <w:pPr>
        <w:rPr>
          <w:rFonts w:cstheme="minorHAnsi"/>
          <w:sz w:val="24"/>
          <w:szCs w:val="24"/>
        </w:rPr>
      </w:pPr>
      <w:r w:rsidRPr="00A86034">
        <w:rPr>
          <w:rFonts w:cstheme="minorHAnsi"/>
          <w:sz w:val="24"/>
          <w:szCs w:val="24"/>
        </w:rPr>
        <w:t xml:space="preserve">Thanking you </w:t>
      </w:r>
    </w:p>
    <w:p w:rsidR="00A917D5" w:rsidRPr="00A86034" w:rsidRDefault="00A917D5" w:rsidP="00A917D5">
      <w:pPr>
        <w:rPr>
          <w:rFonts w:cstheme="minorHAnsi"/>
          <w:sz w:val="24"/>
          <w:szCs w:val="24"/>
        </w:rPr>
      </w:pPr>
      <w:r w:rsidRPr="00A86034">
        <w:rPr>
          <w:rFonts w:cstheme="minorHAnsi"/>
          <w:sz w:val="24"/>
          <w:szCs w:val="24"/>
        </w:rPr>
        <w:t xml:space="preserve">Your faithfully, </w:t>
      </w:r>
    </w:p>
    <w:p w:rsidR="00A917D5" w:rsidRPr="00A86034" w:rsidRDefault="00A917D5" w:rsidP="00A917D5">
      <w:pPr>
        <w:rPr>
          <w:rFonts w:cstheme="minorHAnsi"/>
          <w:sz w:val="24"/>
          <w:szCs w:val="24"/>
        </w:rPr>
      </w:pPr>
    </w:p>
    <w:p w:rsidR="00A917D5" w:rsidRPr="00A86034" w:rsidRDefault="00A917D5" w:rsidP="00A917D5">
      <w:pPr>
        <w:rPr>
          <w:rFonts w:cstheme="minorHAnsi"/>
          <w:sz w:val="24"/>
          <w:szCs w:val="24"/>
        </w:rPr>
      </w:pPr>
    </w:p>
    <w:p w:rsidR="00A917D5" w:rsidRPr="00A86034" w:rsidRDefault="00A917D5" w:rsidP="00A917D5">
      <w:pPr>
        <w:rPr>
          <w:rFonts w:cstheme="minorHAnsi"/>
          <w:sz w:val="24"/>
          <w:szCs w:val="24"/>
        </w:rPr>
      </w:pPr>
      <w:r w:rsidRPr="00A86034">
        <w:rPr>
          <w:rFonts w:cstheme="minorHAnsi"/>
          <w:sz w:val="24"/>
          <w:szCs w:val="24"/>
        </w:rPr>
        <w:t xml:space="preserve">Name of Applicant:  </w:t>
      </w:r>
    </w:p>
    <w:p w:rsidR="00A917D5" w:rsidRPr="00A86034" w:rsidRDefault="00A917D5" w:rsidP="00A917D5">
      <w:pPr>
        <w:rPr>
          <w:rFonts w:cstheme="minorHAnsi"/>
          <w:sz w:val="24"/>
          <w:szCs w:val="24"/>
        </w:rPr>
      </w:pPr>
      <w:r w:rsidRPr="00A86034">
        <w:rPr>
          <w:rFonts w:cstheme="minorHAnsi"/>
          <w:sz w:val="24"/>
          <w:szCs w:val="24"/>
        </w:rPr>
        <w:t xml:space="preserve">Designation: </w:t>
      </w:r>
    </w:p>
    <w:p w:rsidR="00A917D5" w:rsidRPr="00A86034" w:rsidRDefault="00A917D5" w:rsidP="00A917D5">
      <w:pPr>
        <w:rPr>
          <w:rFonts w:cstheme="minorHAnsi"/>
          <w:sz w:val="24"/>
          <w:szCs w:val="24"/>
        </w:rPr>
      </w:pPr>
      <w:r w:rsidRPr="00A86034">
        <w:rPr>
          <w:rFonts w:cstheme="minorHAnsi"/>
          <w:sz w:val="24"/>
          <w:szCs w:val="24"/>
        </w:rPr>
        <w:t xml:space="preserve">Employee Code No.: </w:t>
      </w:r>
    </w:p>
    <w:p w:rsidR="00A917D5" w:rsidRPr="00A86034" w:rsidRDefault="00A917D5" w:rsidP="00A917D5">
      <w:pPr>
        <w:rPr>
          <w:rFonts w:cstheme="minorHAnsi"/>
          <w:sz w:val="24"/>
          <w:szCs w:val="24"/>
        </w:rPr>
      </w:pPr>
    </w:p>
    <w:p w:rsidR="00A917D5" w:rsidRPr="00A86034" w:rsidRDefault="00A917D5" w:rsidP="00A917D5">
      <w:pPr>
        <w:rPr>
          <w:rFonts w:cstheme="minorHAnsi"/>
          <w:sz w:val="24"/>
          <w:szCs w:val="24"/>
        </w:rPr>
      </w:pPr>
      <w:r w:rsidRPr="00A86034">
        <w:rPr>
          <w:rFonts w:cstheme="minorHAnsi"/>
          <w:sz w:val="24"/>
          <w:szCs w:val="24"/>
        </w:rPr>
        <w:t xml:space="preserve">(Signature) </w:t>
      </w:r>
    </w:p>
    <w:p w:rsidR="00A917D5" w:rsidRPr="00C63104" w:rsidRDefault="00A917D5" w:rsidP="00A917D5">
      <w:pPr>
        <w:rPr>
          <w:rFonts w:eastAsia="Times New Roman" w:cstheme="minorHAnsi"/>
          <w:sz w:val="24"/>
          <w:szCs w:val="24"/>
        </w:rPr>
      </w:pPr>
      <w:r w:rsidRPr="00A86034">
        <w:rPr>
          <w:rFonts w:cstheme="minorHAnsi"/>
          <w:sz w:val="24"/>
          <w:szCs w:val="24"/>
        </w:rPr>
        <w:lastRenderedPageBreak/>
        <w:t>Date</w:t>
      </w:r>
    </w:p>
    <w:p w:rsidR="002272DB" w:rsidRPr="00A47804" w:rsidRDefault="002272DB" w:rsidP="00A917D5">
      <w:pPr>
        <w:pStyle w:val="ListParagraph"/>
        <w:numPr>
          <w:ilvl w:val="0"/>
          <w:numId w:val="29"/>
        </w:numPr>
        <w:pBdr>
          <w:bottom w:val="single" w:sz="4" w:space="1" w:color="auto"/>
        </w:pBdr>
        <w:jc w:val="both"/>
        <w:rPr>
          <w:rFonts w:cstheme="minorHAnsi"/>
        </w:rPr>
      </w:pPr>
    </w:p>
    <w:sectPr w:rsidR="002272DB" w:rsidRPr="00A47804" w:rsidSect="00196D39">
      <w:headerReference w:type="default" r:id="rId14"/>
      <w:footerReference w:type="default" r:id="rId15"/>
      <w:pgSz w:w="11906" w:h="16838"/>
      <w:pgMar w:top="156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641" w:rsidRDefault="00613641" w:rsidP="007B628D">
      <w:pPr>
        <w:spacing w:after="0" w:line="240" w:lineRule="auto"/>
      </w:pPr>
      <w:r>
        <w:separator/>
      </w:r>
    </w:p>
  </w:endnote>
  <w:endnote w:type="continuationSeparator" w:id="1">
    <w:p w:rsidR="00613641" w:rsidRDefault="00613641" w:rsidP="007B62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15E" w:rsidRDefault="00DE11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15E" w:rsidRDefault="00DE11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671957"/>
      <w:docPartObj>
        <w:docPartGallery w:val="Page Numbers (Bottom of Page)"/>
        <w:docPartUnique/>
      </w:docPartObj>
    </w:sdtPr>
    <w:sdtEndPr>
      <w:rPr>
        <w:color w:val="7F7F7F" w:themeColor="background1" w:themeShade="7F"/>
        <w:spacing w:val="60"/>
      </w:rPr>
    </w:sdtEndPr>
    <w:sdtContent>
      <w:p w:rsidR="00DE115E" w:rsidRDefault="00DE115E">
        <w:pPr>
          <w:pStyle w:val="Footer"/>
          <w:pBdr>
            <w:top w:val="single" w:sz="4" w:space="1" w:color="D9D9D9" w:themeColor="background1" w:themeShade="D9"/>
          </w:pBdr>
          <w:rPr>
            <w:b/>
            <w:bCs/>
          </w:rPr>
        </w:pPr>
        <w:r w:rsidRPr="00D04C6F">
          <w:fldChar w:fldCharType="begin"/>
        </w:r>
        <w:r>
          <w:instrText xml:space="preserve"> PAGE   \* MERGEFORMAT </w:instrText>
        </w:r>
        <w:r w:rsidRPr="00D04C6F">
          <w:fldChar w:fldCharType="separate"/>
        </w:r>
        <w:r w:rsidR="00FA13A0" w:rsidRPr="00FA13A0">
          <w:rPr>
            <w:b/>
            <w:bCs/>
            <w:noProof/>
          </w:rPr>
          <w:t>39</w:t>
        </w:r>
        <w:r>
          <w:rPr>
            <w:b/>
            <w:bCs/>
            <w:noProof/>
          </w:rPr>
          <w:fldChar w:fldCharType="end"/>
        </w:r>
        <w:r>
          <w:rPr>
            <w:b/>
            <w:bCs/>
          </w:rPr>
          <w:t xml:space="preserve"> | </w:t>
        </w:r>
        <w:r>
          <w:rPr>
            <w:color w:val="7F7F7F" w:themeColor="background1" w:themeShade="7F"/>
            <w:spacing w:val="60"/>
          </w:rPr>
          <w:t>Page</w:t>
        </w:r>
      </w:p>
    </w:sdtContent>
  </w:sdt>
  <w:p w:rsidR="00DE115E" w:rsidRDefault="00DE11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641" w:rsidRDefault="00613641" w:rsidP="007B628D">
      <w:pPr>
        <w:spacing w:after="0" w:line="240" w:lineRule="auto"/>
      </w:pPr>
      <w:r>
        <w:separator/>
      </w:r>
    </w:p>
  </w:footnote>
  <w:footnote w:type="continuationSeparator" w:id="1">
    <w:p w:rsidR="00613641" w:rsidRDefault="00613641" w:rsidP="007B62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15E" w:rsidRDefault="00DE11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15E" w:rsidRDefault="00DE11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15E" w:rsidRDefault="00DE115E" w:rsidP="00B95907">
    <w:pPr>
      <w:pStyle w:val="Default"/>
      <w:tabs>
        <w:tab w:val="left" w:pos="1860"/>
      </w:tabs>
    </w:pPr>
    <w:r>
      <w:tab/>
    </w:r>
  </w:p>
  <w:p w:rsidR="00DE115E" w:rsidRPr="00867735" w:rsidRDefault="00DE115E" w:rsidP="00B95907">
    <w:pPr>
      <w:pStyle w:val="Default"/>
    </w:pPr>
    <w:r>
      <w:t>SHAKTI POLYTARP LIMITED</w:t>
    </w:r>
    <w:r>
      <w:tab/>
    </w:r>
    <w:r>
      <w:tab/>
    </w:r>
    <w:r>
      <w:rPr>
        <w:noProof/>
        <w:lang w:val="en-US"/>
      </w:rPr>
      <w:drawing>
        <wp:inline distT="0" distB="0" distL="0" distR="0">
          <wp:extent cx="1002030" cy="222172"/>
          <wp:effectExtent l="0" t="0" r="0" b="6985"/>
          <wp:docPr id="1707870906" name="Picture 1707870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hared Folder\Sanjoli\BioMedica\BIOMEDICA LOGO\BIO MEDICA NAME AND LOGO.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002030" cy="222172"/>
                  </a:xfrm>
                  <a:prstGeom prst="rect">
                    <a:avLst/>
                  </a:prstGeom>
                  <a:noFill/>
                  <a:ln>
                    <a:noFill/>
                  </a:ln>
                </pic:spPr>
              </pic:pic>
            </a:graphicData>
          </a:graphic>
        </wp:inline>
      </w:drawing>
    </w:r>
    <w:r>
      <w:tab/>
    </w:r>
  </w:p>
  <w:p w:rsidR="00DE115E" w:rsidRDefault="00DE11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5A2A8D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42086BA"/>
    <w:lvl w:ilvl="0" w:tplc="AD9A6736">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4353D0CC"/>
    <w:lvl w:ilvl="0" w:tplc="FFFFFFFF">
      <w:start w:val="4"/>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0B03E0C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189A769A"/>
    <w:lvl w:ilvl="0" w:tplc="FFFFFFFF">
      <w:start w:val="1"/>
      <w:numFmt w:val="lowerLetter"/>
      <w:lvlText w:val="%1"/>
      <w:lvlJc w:val="left"/>
    </w:lvl>
    <w:lvl w:ilvl="1" w:tplc="FFFFFFFF">
      <w:start w:val="10"/>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A"/>
    <w:multiLevelType w:val="hybridMultilevel"/>
    <w:tmpl w:val="D29C677A"/>
    <w:lvl w:ilvl="0" w:tplc="FFFFFFFF">
      <w:start w:val="6"/>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B"/>
    <w:multiLevelType w:val="hybridMultilevel"/>
    <w:tmpl w:val="0836C40E"/>
    <w:lvl w:ilvl="0" w:tplc="FFFFFFFF">
      <w:start w:val="8"/>
      <w:numFmt w:val="lowerLetter"/>
      <w:lvlText w:val="(%1)"/>
      <w:lvlJc w:val="left"/>
    </w:lvl>
    <w:lvl w:ilvl="1" w:tplc="FFFFFFFF">
      <w:start w:val="1"/>
      <w:numFmt w:val="lowerRoman"/>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C"/>
    <w:multiLevelType w:val="hybridMultilevel"/>
    <w:tmpl w:val="02901D82"/>
    <w:lvl w:ilvl="0" w:tplc="FFFFFFFF">
      <w:start w:val="4"/>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E"/>
    <w:multiLevelType w:val="hybridMultilevel"/>
    <w:tmpl w:val="0813864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4"/>
    <w:multiLevelType w:val="hybridMultilevel"/>
    <w:tmpl w:val="4516DDE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5"/>
    <w:multiLevelType w:val="hybridMultilevel"/>
    <w:tmpl w:val="3006C83E"/>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6"/>
    <w:multiLevelType w:val="hybridMultilevel"/>
    <w:tmpl w:val="614FD4A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7"/>
    <w:multiLevelType w:val="hybridMultilevel"/>
    <w:tmpl w:val="419AC24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E"/>
    <w:multiLevelType w:val="hybridMultilevel"/>
    <w:tmpl w:val="4B588F54"/>
    <w:lvl w:ilvl="0" w:tplc="FFFFFFFF">
      <w:start w:val="9"/>
      <w:numFmt w:val="upp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5A263A"/>
    <w:multiLevelType w:val="hybridMultilevel"/>
    <w:tmpl w:val="7376E3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0B71990"/>
    <w:multiLevelType w:val="hybridMultilevel"/>
    <w:tmpl w:val="DB6A026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7">
    <w:nsid w:val="08560817"/>
    <w:multiLevelType w:val="hybridMultilevel"/>
    <w:tmpl w:val="16B23268"/>
    <w:lvl w:ilvl="0" w:tplc="0C243DCC">
      <w:start w:val="1"/>
      <w:numFmt w:val="decimal"/>
      <w:lvlText w:val="7.%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0A5A4253"/>
    <w:multiLevelType w:val="hybridMultilevel"/>
    <w:tmpl w:val="3D2E7D0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3E9085EA">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0C7D5811"/>
    <w:multiLevelType w:val="hybridMultilevel"/>
    <w:tmpl w:val="F0B636B8"/>
    <w:lvl w:ilvl="0" w:tplc="F00C9E88">
      <w:start w:val="1"/>
      <w:numFmt w:val="decimal"/>
      <w:lvlText w:val="1.%1"/>
      <w:lvlJc w:val="left"/>
      <w:pPr>
        <w:ind w:left="720" w:hanging="360"/>
      </w:pPr>
      <w:rPr>
        <w:rFonts w:hint="default"/>
      </w:rPr>
    </w:lvl>
    <w:lvl w:ilvl="1" w:tplc="249CEC90">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0DBE6081"/>
    <w:multiLevelType w:val="hybridMultilevel"/>
    <w:tmpl w:val="56A2EF14"/>
    <w:lvl w:ilvl="0" w:tplc="90F21C76">
      <w:start w:val="1"/>
      <w:numFmt w:val="lowerLetter"/>
      <w:lvlText w:val="%1)"/>
      <w:lvlJc w:val="left"/>
      <w:pPr>
        <w:ind w:left="1637" w:hanging="360"/>
      </w:pPr>
      <w:rPr>
        <w:b w:val="0"/>
        <w:bCs w:val="0"/>
      </w:rPr>
    </w:lvl>
    <w:lvl w:ilvl="1" w:tplc="40090019" w:tentative="1">
      <w:start w:val="1"/>
      <w:numFmt w:val="lowerLetter"/>
      <w:lvlText w:val="%2."/>
      <w:lvlJc w:val="left"/>
      <w:pPr>
        <w:ind w:left="2357" w:hanging="360"/>
      </w:pPr>
    </w:lvl>
    <w:lvl w:ilvl="2" w:tplc="4009001B" w:tentative="1">
      <w:start w:val="1"/>
      <w:numFmt w:val="lowerRoman"/>
      <w:lvlText w:val="%3."/>
      <w:lvlJc w:val="right"/>
      <w:pPr>
        <w:ind w:left="3077" w:hanging="180"/>
      </w:pPr>
    </w:lvl>
    <w:lvl w:ilvl="3" w:tplc="4009000F" w:tentative="1">
      <w:start w:val="1"/>
      <w:numFmt w:val="decimal"/>
      <w:lvlText w:val="%4."/>
      <w:lvlJc w:val="left"/>
      <w:pPr>
        <w:ind w:left="3797" w:hanging="360"/>
      </w:pPr>
    </w:lvl>
    <w:lvl w:ilvl="4" w:tplc="40090019" w:tentative="1">
      <w:start w:val="1"/>
      <w:numFmt w:val="lowerLetter"/>
      <w:lvlText w:val="%5."/>
      <w:lvlJc w:val="left"/>
      <w:pPr>
        <w:ind w:left="4517" w:hanging="360"/>
      </w:pPr>
    </w:lvl>
    <w:lvl w:ilvl="5" w:tplc="4009001B" w:tentative="1">
      <w:start w:val="1"/>
      <w:numFmt w:val="lowerRoman"/>
      <w:lvlText w:val="%6."/>
      <w:lvlJc w:val="right"/>
      <w:pPr>
        <w:ind w:left="5237" w:hanging="180"/>
      </w:pPr>
    </w:lvl>
    <w:lvl w:ilvl="6" w:tplc="4009000F" w:tentative="1">
      <w:start w:val="1"/>
      <w:numFmt w:val="decimal"/>
      <w:lvlText w:val="%7."/>
      <w:lvlJc w:val="left"/>
      <w:pPr>
        <w:ind w:left="5957" w:hanging="360"/>
      </w:pPr>
    </w:lvl>
    <w:lvl w:ilvl="7" w:tplc="40090019" w:tentative="1">
      <w:start w:val="1"/>
      <w:numFmt w:val="lowerLetter"/>
      <w:lvlText w:val="%8."/>
      <w:lvlJc w:val="left"/>
      <w:pPr>
        <w:ind w:left="6677" w:hanging="360"/>
      </w:pPr>
    </w:lvl>
    <w:lvl w:ilvl="8" w:tplc="4009001B" w:tentative="1">
      <w:start w:val="1"/>
      <w:numFmt w:val="lowerRoman"/>
      <w:lvlText w:val="%9."/>
      <w:lvlJc w:val="right"/>
      <w:pPr>
        <w:ind w:left="7397" w:hanging="180"/>
      </w:pPr>
    </w:lvl>
  </w:abstractNum>
  <w:abstractNum w:abstractNumId="21">
    <w:nsid w:val="0FE152E4"/>
    <w:multiLevelType w:val="multilevel"/>
    <w:tmpl w:val="776C0256"/>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111D2BB9"/>
    <w:multiLevelType w:val="hybridMultilevel"/>
    <w:tmpl w:val="3B4E8D6E"/>
    <w:lvl w:ilvl="0" w:tplc="EA429E0E">
      <w:start w:val="1"/>
      <w:numFmt w:val="lowerLetter"/>
      <w:lvlText w:val="(%1)"/>
      <w:lvlJc w:val="left"/>
      <w:pPr>
        <w:ind w:left="2880" w:hanging="360"/>
      </w:pPr>
      <w:rPr>
        <w:rFonts w:hint="default"/>
      </w:r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23">
    <w:nsid w:val="1ABE1BDB"/>
    <w:multiLevelType w:val="hybridMultilevel"/>
    <w:tmpl w:val="8DF0CC1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1C034EC7"/>
    <w:multiLevelType w:val="hybridMultilevel"/>
    <w:tmpl w:val="01743BA8"/>
    <w:lvl w:ilvl="0" w:tplc="40090013">
      <w:start w:val="1"/>
      <w:numFmt w:val="upperRoman"/>
      <w:lvlText w:val="%1."/>
      <w:lvlJc w:val="right"/>
      <w:pPr>
        <w:ind w:left="2204" w:hanging="360"/>
      </w:pPr>
    </w:lvl>
    <w:lvl w:ilvl="1" w:tplc="40090019" w:tentative="1">
      <w:start w:val="1"/>
      <w:numFmt w:val="lowerLetter"/>
      <w:lvlText w:val="%2."/>
      <w:lvlJc w:val="left"/>
      <w:pPr>
        <w:ind w:left="2924" w:hanging="360"/>
      </w:pPr>
    </w:lvl>
    <w:lvl w:ilvl="2" w:tplc="4009001B" w:tentative="1">
      <w:start w:val="1"/>
      <w:numFmt w:val="lowerRoman"/>
      <w:lvlText w:val="%3."/>
      <w:lvlJc w:val="right"/>
      <w:pPr>
        <w:ind w:left="3644" w:hanging="180"/>
      </w:pPr>
    </w:lvl>
    <w:lvl w:ilvl="3" w:tplc="4009000F" w:tentative="1">
      <w:start w:val="1"/>
      <w:numFmt w:val="decimal"/>
      <w:lvlText w:val="%4."/>
      <w:lvlJc w:val="left"/>
      <w:pPr>
        <w:ind w:left="4364" w:hanging="360"/>
      </w:pPr>
    </w:lvl>
    <w:lvl w:ilvl="4" w:tplc="40090019" w:tentative="1">
      <w:start w:val="1"/>
      <w:numFmt w:val="lowerLetter"/>
      <w:lvlText w:val="%5."/>
      <w:lvlJc w:val="left"/>
      <w:pPr>
        <w:ind w:left="5084" w:hanging="360"/>
      </w:pPr>
    </w:lvl>
    <w:lvl w:ilvl="5" w:tplc="4009001B" w:tentative="1">
      <w:start w:val="1"/>
      <w:numFmt w:val="lowerRoman"/>
      <w:lvlText w:val="%6."/>
      <w:lvlJc w:val="right"/>
      <w:pPr>
        <w:ind w:left="5804" w:hanging="180"/>
      </w:pPr>
    </w:lvl>
    <w:lvl w:ilvl="6" w:tplc="4009000F" w:tentative="1">
      <w:start w:val="1"/>
      <w:numFmt w:val="decimal"/>
      <w:lvlText w:val="%7."/>
      <w:lvlJc w:val="left"/>
      <w:pPr>
        <w:ind w:left="6524" w:hanging="360"/>
      </w:pPr>
    </w:lvl>
    <w:lvl w:ilvl="7" w:tplc="40090019" w:tentative="1">
      <w:start w:val="1"/>
      <w:numFmt w:val="lowerLetter"/>
      <w:lvlText w:val="%8."/>
      <w:lvlJc w:val="left"/>
      <w:pPr>
        <w:ind w:left="7244" w:hanging="360"/>
      </w:pPr>
    </w:lvl>
    <w:lvl w:ilvl="8" w:tplc="4009001B" w:tentative="1">
      <w:start w:val="1"/>
      <w:numFmt w:val="lowerRoman"/>
      <w:lvlText w:val="%9."/>
      <w:lvlJc w:val="right"/>
      <w:pPr>
        <w:ind w:left="7964" w:hanging="180"/>
      </w:pPr>
    </w:lvl>
  </w:abstractNum>
  <w:abstractNum w:abstractNumId="25">
    <w:nsid w:val="1EBF441F"/>
    <w:multiLevelType w:val="hybridMultilevel"/>
    <w:tmpl w:val="6B24A480"/>
    <w:lvl w:ilvl="0" w:tplc="7700B228">
      <w:start w:val="1"/>
      <w:numFmt w:val="decimal"/>
      <w:lvlText w:val="2.%1."/>
      <w:lvlJc w:val="right"/>
      <w:pPr>
        <w:ind w:left="720" w:hanging="360"/>
      </w:pPr>
      <w:rPr>
        <w:rFonts w:hint="default"/>
      </w:rPr>
    </w:lvl>
    <w:lvl w:ilvl="1" w:tplc="3E9085EA">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200E72A3"/>
    <w:multiLevelType w:val="hybridMultilevel"/>
    <w:tmpl w:val="BB789CA4"/>
    <w:lvl w:ilvl="0" w:tplc="40090017">
      <w:start w:val="1"/>
      <w:numFmt w:val="lowerLetter"/>
      <w:lvlText w:val="%1)"/>
      <w:lvlJc w:val="left"/>
      <w:pPr>
        <w:ind w:left="1484" w:hanging="360"/>
      </w:pPr>
    </w:lvl>
    <w:lvl w:ilvl="1" w:tplc="40090019" w:tentative="1">
      <w:start w:val="1"/>
      <w:numFmt w:val="lowerLetter"/>
      <w:lvlText w:val="%2."/>
      <w:lvlJc w:val="left"/>
      <w:pPr>
        <w:ind w:left="2204" w:hanging="360"/>
      </w:pPr>
    </w:lvl>
    <w:lvl w:ilvl="2" w:tplc="4009001B" w:tentative="1">
      <w:start w:val="1"/>
      <w:numFmt w:val="lowerRoman"/>
      <w:lvlText w:val="%3."/>
      <w:lvlJc w:val="right"/>
      <w:pPr>
        <w:ind w:left="2924" w:hanging="180"/>
      </w:pPr>
    </w:lvl>
    <w:lvl w:ilvl="3" w:tplc="4009000F" w:tentative="1">
      <w:start w:val="1"/>
      <w:numFmt w:val="decimal"/>
      <w:lvlText w:val="%4."/>
      <w:lvlJc w:val="left"/>
      <w:pPr>
        <w:ind w:left="3644" w:hanging="360"/>
      </w:pPr>
    </w:lvl>
    <w:lvl w:ilvl="4" w:tplc="40090019" w:tentative="1">
      <w:start w:val="1"/>
      <w:numFmt w:val="lowerLetter"/>
      <w:lvlText w:val="%5."/>
      <w:lvlJc w:val="left"/>
      <w:pPr>
        <w:ind w:left="4364" w:hanging="360"/>
      </w:pPr>
    </w:lvl>
    <w:lvl w:ilvl="5" w:tplc="4009001B" w:tentative="1">
      <w:start w:val="1"/>
      <w:numFmt w:val="lowerRoman"/>
      <w:lvlText w:val="%6."/>
      <w:lvlJc w:val="right"/>
      <w:pPr>
        <w:ind w:left="5084" w:hanging="180"/>
      </w:pPr>
    </w:lvl>
    <w:lvl w:ilvl="6" w:tplc="4009000F" w:tentative="1">
      <w:start w:val="1"/>
      <w:numFmt w:val="decimal"/>
      <w:lvlText w:val="%7."/>
      <w:lvlJc w:val="left"/>
      <w:pPr>
        <w:ind w:left="5804" w:hanging="360"/>
      </w:pPr>
    </w:lvl>
    <w:lvl w:ilvl="7" w:tplc="40090019" w:tentative="1">
      <w:start w:val="1"/>
      <w:numFmt w:val="lowerLetter"/>
      <w:lvlText w:val="%8."/>
      <w:lvlJc w:val="left"/>
      <w:pPr>
        <w:ind w:left="6524" w:hanging="360"/>
      </w:pPr>
    </w:lvl>
    <w:lvl w:ilvl="8" w:tplc="4009001B" w:tentative="1">
      <w:start w:val="1"/>
      <w:numFmt w:val="lowerRoman"/>
      <w:lvlText w:val="%9."/>
      <w:lvlJc w:val="right"/>
      <w:pPr>
        <w:ind w:left="7244" w:hanging="180"/>
      </w:pPr>
    </w:lvl>
  </w:abstractNum>
  <w:abstractNum w:abstractNumId="27">
    <w:nsid w:val="234E10E6"/>
    <w:multiLevelType w:val="hybridMultilevel"/>
    <w:tmpl w:val="087E4EA2"/>
    <w:lvl w:ilvl="0" w:tplc="3E9085EA">
      <w:start w:val="1"/>
      <w:numFmt w:val="lowerRoman"/>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8">
    <w:nsid w:val="24E4024B"/>
    <w:multiLevelType w:val="hybridMultilevel"/>
    <w:tmpl w:val="4516DDE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2B3F48E9"/>
    <w:multiLevelType w:val="hybridMultilevel"/>
    <w:tmpl w:val="BFEC7682"/>
    <w:lvl w:ilvl="0" w:tplc="F5CE9806">
      <w:start w:val="16"/>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30B83F7C"/>
    <w:multiLevelType w:val="hybridMultilevel"/>
    <w:tmpl w:val="6450B7A0"/>
    <w:lvl w:ilvl="0" w:tplc="FFFFFFFF">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nsid w:val="335F76D2"/>
    <w:multiLevelType w:val="hybridMultilevel"/>
    <w:tmpl w:val="5A32B458"/>
    <w:lvl w:ilvl="0" w:tplc="AC40C1C6">
      <w:start w:val="7"/>
      <w:numFmt w:val="lowerLetter"/>
      <w:lvlText w:val="(%1)"/>
      <w:lvlJc w:val="left"/>
      <w:pPr>
        <w:ind w:left="0" w:firstLine="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35C44C1B"/>
    <w:multiLevelType w:val="hybridMultilevel"/>
    <w:tmpl w:val="BA7484BC"/>
    <w:lvl w:ilvl="0" w:tplc="40090017">
      <w:start w:val="1"/>
      <w:numFmt w:val="lowerLetter"/>
      <w:lvlText w:val="%1)"/>
      <w:lvlJc w:val="left"/>
      <w:pPr>
        <w:ind w:left="720" w:hanging="360"/>
      </w:pPr>
    </w:lvl>
    <w:lvl w:ilvl="1" w:tplc="F4F295A6">
      <w:start w:val="1"/>
      <w:numFmt w:val="lowerLetter"/>
      <w:lvlText w:val="%2)"/>
      <w:lvlJc w:val="left"/>
      <w:pPr>
        <w:ind w:left="1440" w:hanging="360"/>
      </w:pPr>
      <w:rPr>
        <w:rFonts w:asciiTheme="minorHAnsi" w:eastAsiaTheme="minorHAnsi" w:hAnsiTheme="minorHAnsi" w:cstheme="minorHAnsi"/>
      </w:rPr>
    </w:lvl>
    <w:lvl w:ilvl="2" w:tplc="842285FA">
      <w:start w:val="1"/>
      <w:numFmt w:val="lowerLetter"/>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3E8E1B10"/>
    <w:multiLevelType w:val="hybridMultilevel"/>
    <w:tmpl w:val="F5AC91B6"/>
    <w:lvl w:ilvl="0" w:tplc="2A4C10FC">
      <w:start w:val="1"/>
      <w:numFmt w:val="decimal"/>
      <w:lvlText w:val="4.%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419A7860"/>
    <w:multiLevelType w:val="hybridMultilevel"/>
    <w:tmpl w:val="D6E0E098"/>
    <w:lvl w:ilvl="0" w:tplc="DD94254C">
      <w:start w:val="1"/>
      <w:numFmt w:val="decimal"/>
      <w:lvlText w:val="6.%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44B93534"/>
    <w:multiLevelType w:val="hybridMultilevel"/>
    <w:tmpl w:val="65B40312"/>
    <w:lvl w:ilvl="0" w:tplc="59081586">
      <w:start w:val="1"/>
      <w:numFmt w:val="lowerRoman"/>
      <w:lvlText w:val="(%1)"/>
      <w:lvlJc w:val="righ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6">
    <w:nsid w:val="46770643"/>
    <w:multiLevelType w:val="hybridMultilevel"/>
    <w:tmpl w:val="B78C22C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7">
    <w:nsid w:val="4925502C"/>
    <w:multiLevelType w:val="multilevel"/>
    <w:tmpl w:val="9BD4B282"/>
    <w:lvl w:ilvl="0">
      <w:start w:val="1"/>
      <w:numFmt w:val="decimal"/>
      <w:lvlText w:val="5.%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8">
    <w:nsid w:val="50E11175"/>
    <w:multiLevelType w:val="hybridMultilevel"/>
    <w:tmpl w:val="47F87A60"/>
    <w:lvl w:ilvl="0" w:tplc="2C1A28C0">
      <w:start w:val="1"/>
      <w:numFmt w:val="decimal"/>
      <w:lvlText w:val="8.%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57B8768D"/>
    <w:multiLevelType w:val="multilevel"/>
    <w:tmpl w:val="B6EAA68E"/>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5C41681E"/>
    <w:multiLevelType w:val="hybridMultilevel"/>
    <w:tmpl w:val="C6263A16"/>
    <w:lvl w:ilvl="0" w:tplc="FFFFFFFF">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5DFD7240"/>
    <w:multiLevelType w:val="hybridMultilevel"/>
    <w:tmpl w:val="A15E0386"/>
    <w:lvl w:ilvl="0" w:tplc="B18E1B8E">
      <w:start w:val="9"/>
      <w:numFmt w:val="lowerLetter"/>
      <w:lvlText w:val="(%1)"/>
      <w:lvlJc w:val="left"/>
      <w:pPr>
        <w:ind w:left="0" w:firstLine="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6C7B78C5"/>
    <w:multiLevelType w:val="hybridMultilevel"/>
    <w:tmpl w:val="FF8AD67C"/>
    <w:lvl w:ilvl="0" w:tplc="CD408BCC">
      <w:start w:val="1"/>
      <w:numFmt w:val="decimal"/>
      <w:lvlText w:val="3.%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6CFA027C"/>
    <w:multiLevelType w:val="hybridMultilevel"/>
    <w:tmpl w:val="705ACD16"/>
    <w:lvl w:ilvl="0" w:tplc="6194EED0">
      <w:start w:val="1"/>
      <w:numFmt w:val="lowerRoman"/>
      <w:lvlText w:val="(%1)"/>
      <w:lvlJc w:val="left"/>
      <w:pPr>
        <w:ind w:left="1440" w:hanging="360"/>
      </w:pPr>
      <w:rPr>
        <w:rFonts w:hint="default"/>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4">
    <w:nsid w:val="6D4E1C30"/>
    <w:multiLevelType w:val="hybridMultilevel"/>
    <w:tmpl w:val="BDCCAF52"/>
    <w:lvl w:ilvl="0" w:tplc="56C8CAD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EEE6A48E">
      <w:start w:val="1"/>
      <w:numFmt w:val="lowerRoman"/>
      <w:lvlText w:val="%3)"/>
      <w:lvlJc w:val="left"/>
      <w:pPr>
        <w:ind w:left="2700" w:hanging="720"/>
      </w:pPr>
      <w:rPr>
        <w:rFonts w:hint="default"/>
      </w:rPr>
    </w:lvl>
    <w:lvl w:ilvl="3" w:tplc="7310BC06">
      <w:start w:val="1"/>
      <w:numFmt w:val="lowerLetter"/>
      <w:lvlText w:val="%4)"/>
      <w:lvlJc w:val="left"/>
      <w:pPr>
        <w:ind w:left="2880" w:hanging="360"/>
      </w:pPr>
      <w:rPr>
        <w:rFonts w:hint="default"/>
        <w:b w:val="0"/>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70FA6405"/>
    <w:multiLevelType w:val="hybridMultilevel"/>
    <w:tmpl w:val="3D207F40"/>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6">
    <w:nsid w:val="73195086"/>
    <w:multiLevelType w:val="hybridMultilevel"/>
    <w:tmpl w:val="52A61C28"/>
    <w:lvl w:ilvl="0" w:tplc="3E9085EA">
      <w:start w:val="1"/>
      <w:numFmt w:val="lowerRoman"/>
      <w:lvlText w:val="(%1)"/>
      <w:lvlJc w:val="left"/>
      <w:pPr>
        <w:ind w:left="2160" w:hanging="360"/>
      </w:pPr>
      <w:rPr>
        <w:rFonts w:hint="default"/>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7">
    <w:nsid w:val="765C7BB8"/>
    <w:multiLevelType w:val="multilevel"/>
    <w:tmpl w:val="5BD8F642"/>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8">
    <w:nsid w:val="7A696784"/>
    <w:multiLevelType w:val="hybridMultilevel"/>
    <w:tmpl w:val="122A48C6"/>
    <w:lvl w:ilvl="0" w:tplc="D7BE209E">
      <w:start w:val="12"/>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7"/>
  </w:num>
  <w:num w:numId="2">
    <w:abstractNumId w:val="19"/>
  </w:num>
  <w:num w:numId="3">
    <w:abstractNumId w:val="25"/>
  </w:num>
  <w:num w:numId="4">
    <w:abstractNumId w:val="44"/>
  </w:num>
  <w:num w:numId="5">
    <w:abstractNumId w:val="35"/>
  </w:num>
  <w:num w:numId="6">
    <w:abstractNumId w:val="22"/>
  </w:num>
  <w:num w:numId="7">
    <w:abstractNumId w:val="18"/>
  </w:num>
  <w:num w:numId="8">
    <w:abstractNumId w:val="46"/>
  </w:num>
  <w:num w:numId="9">
    <w:abstractNumId w:val="27"/>
  </w:num>
  <w:num w:numId="10">
    <w:abstractNumId w:val="42"/>
  </w:num>
  <w:num w:numId="11">
    <w:abstractNumId w:val="33"/>
  </w:num>
  <w:num w:numId="12">
    <w:abstractNumId w:val="36"/>
  </w:num>
  <w:num w:numId="13">
    <w:abstractNumId w:val="37"/>
  </w:num>
  <w:num w:numId="14">
    <w:abstractNumId w:val="26"/>
  </w:num>
  <w:num w:numId="15">
    <w:abstractNumId w:val="24"/>
  </w:num>
  <w:num w:numId="16">
    <w:abstractNumId w:val="43"/>
  </w:num>
  <w:num w:numId="17">
    <w:abstractNumId w:val="34"/>
  </w:num>
  <w:num w:numId="18">
    <w:abstractNumId w:val="17"/>
  </w:num>
  <w:num w:numId="19">
    <w:abstractNumId w:val="32"/>
  </w:num>
  <w:num w:numId="20">
    <w:abstractNumId w:val="38"/>
  </w:num>
  <w:num w:numId="21">
    <w:abstractNumId w:val="20"/>
  </w:num>
  <w:num w:numId="22">
    <w:abstractNumId w:val="45"/>
  </w:num>
  <w:num w:numId="23">
    <w:abstractNumId w:val="31"/>
  </w:num>
  <w:num w:numId="24">
    <w:abstractNumId w:val="7"/>
  </w:num>
  <w:num w:numId="25">
    <w:abstractNumId w:val="8"/>
  </w:num>
  <w:num w:numId="26">
    <w:abstractNumId w:val="23"/>
  </w:num>
  <w:num w:numId="27">
    <w:abstractNumId w:val="30"/>
  </w:num>
  <w:num w:numId="28">
    <w:abstractNumId w:val="40"/>
  </w:num>
  <w:num w:numId="29">
    <w:abstractNumId w:val="39"/>
  </w:num>
  <w:num w:numId="30">
    <w:abstractNumId w:val="10"/>
  </w:num>
  <w:num w:numId="31">
    <w:abstractNumId w:val="0"/>
  </w:num>
  <w:num w:numId="32">
    <w:abstractNumId w:val="1"/>
  </w:num>
  <w:num w:numId="33">
    <w:abstractNumId w:val="2"/>
  </w:num>
  <w:num w:numId="34">
    <w:abstractNumId w:val="3"/>
  </w:num>
  <w:num w:numId="35">
    <w:abstractNumId w:val="4"/>
  </w:num>
  <w:num w:numId="36">
    <w:abstractNumId w:val="5"/>
  </w:num>
  <w:num w:numId="37">
    <w:abstractNumId w:val="6"/>
  </w:num>
  <w:num w:numId="38">
    <w:abstractNumId w:val="9"/>
  </w:num>
  <w:num w:numId="39">
    <w:abstractNumId w:val="11"/>
  </w:num>
  <w:num w:numId="40">
    <w:abstractNumId w:val="12"/>
  </w:num>
  <w:num w:numId="41">
    <w:abstractNumId w:val="13"/>
  </w:num>
  <w:num w:numId="42">
    <w:abstractNumId w:val="14"/>
  </w:num>
  <w:num w:numId="43">
    <w:abstractNumId w:val="16"/>
  </w:num>
  <w:num w:numId="44">
    <w:abstractNumId w:val="41"/>
  </w:num>
  <w:num w:numId="45">
    <w:abstractNumId w:val="48"/>
  </w:num>
  <w:num w:numId="46">
    <w:abstractNumId w:val="29"/>
  </w:num>
  <w:num w:numId="47">
    <w:abstractNumId w:val="15"/>
  </w:num>
  <w:num w:numId="48">
    <w:abstractNumId w:val="28"/>
  </w:num>
  <w:num w:numId="49">
    <w:abstractNumId w:val="2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EF6678"/>
    <w:rsid w:val="00005012"/>
    <w:rsid w:val="00010D06"/>
    <w:rsid w:val="00013DAA"/>
    <w:rsid w:val="00024455"/>
    <w:rsid w:val="00032453"/>
    <w:rsid w:val="00034B9D"/>
    <w:rsid w:val="0003533A"/>
    <w:rsid w:val="00036E4A"/>
    <w:rsid w:val="00041618"/>
    <w:rsid w:val="00043FBF"/>
    <w:rsid w:val="00054464"/>
    <w:rsid w:val="00055875"/>
    <w:rsid w:val="00074A37"/>
    <w:rsid w:val="00075268"/>
    <w:rsid w:val="00076A36"/>
    <w:rsid w:val="000802F3"/>
    <w:rsid w:val="00082D68"/>
    <w:rsid w:val="00090493"/>
    <w:rsid w:val="0009492D"/>
    <w:rsid w:val="000A4F43"/>
    <w:rsid w:val="000A55B6"/>
    <w:rsid w:val="000A5FDE"/>
    <w:rsid w:val="000B3E73"/>
    <w:rsid w:val="000C0E52"/>
    <w:rsid w:val="000E345B"/>
    <w:rsid w:val="000E3D0B"/>
    <w:rsid w:val="000E402D"/>
    <w:rsid w:val="000F2735"/>
    <w:rsid w:val="00100F3F"/>
    <w:rsid w:val="00105E6A"/>
    <w:rsid w:val="001108F3"/>
    <w:rsid w:val="0011548E"/>
    <w:rsid w:val="00116084"/>
    <w:rsid w:val="00116C5B"/>
    <w:rsid w:val="00121206"/>
    <w:rsid w:val="001227BB"/>
    <w:rsid w:val="00135238"/>
    <w:rsid w:val="00141362"/>
    <w:rsid w:val="00146FE9"/>
    <w:rsid w:val="00147711"/>
    <w:rsid w:val="00152371"/>
    <w:rsid w:val="001546E3"/>
    <w:rsid w:val="0015721E"/>
    <w:rsid w:val="001676E8"/>
    <w:rsid w:val="00177E2E"/>
    <w:rsid w:val="001830A4"/>
    <w:rsid w:val="00191F48"/>
    <w:rsid w:val="001955C4"/>
    <w:rsid w:val="00196D39"/>
    <w:rsid w:val="00197D3B"/>
    <w:rsid w:val="001A2F98"/>
    <w:rsid w:val="001B7892"/>
    <w:rsid w:val="001D001E"/>
    <w:rsid w:val="001D11FB"/>
    <w:rsid w:val="001D278E"/>
    <w:rsid w:val="001D68EF"/>
    <w:rsid w:val="001D705E"/>
    <w:rsid w:val="001E7951"/>
    <w:rsid w:val="001F133C"/>
    <w:rsid w:val="001F1880"/>
    <w:rsid w:val="001F7394"/>
    <w:rsid w:val="001F7E0F"/>
    <w:rsid w:val="0020765F"/>
    <w:rsid w:val="002105DD"/>
    <w:rsid w:val="0022533C"/>
    <w:rsid w:val="00225AFF"/>
    <w:rsid w:val="002272DB"/>
    <w:rsid w:val="00231C06"/>
    <w:rsid w:val="00234439"/>
    <w:rsid w:val="0023782C"/>
    <w:rsid w:val="00242122"/>
    <w:rsid w:val="00242420"/>
    <w:rsid w:val="00250558"/>
    <w:rsid w:val="00254F88"/>
    <w:rsid w:val="00255648"/>
    <w:rsid w:val="0025755D"/>
    <w:rsid w:val="00261CDD"/>
    <w:rsid w:val="00262445"/>
    <w:rsid w:val="00265063"/>
    <w:rsid w:val="002655D4"/>
    <w:rsid w:val="00273409"/>
    <w:rsid w:val="002737A0"/>
    <w:rsid w:val="00273F42"/>
    <w:rsid w:val="00277361"/>
    <w:rsid w:val="002A49A1"/>
    <w:rsid w:val="002A4BEB"/>
    <w:rsid w:val="002A61A1"/>
    <w:rsid w:val="002A6C28"/>
    <w:rsid w:val="002A6DC5"/>
    <w:rsid w:val="002B0259"/>
    <w:rsid w:val="002B0E80"/>
    <w:rsid w:val="002B1C80"/>
    <w:rsid w:val="002B5D5E"/>
    <w:rsid w:val="002C0356"/>
    <w:rsid w:val="002C1280"/>
    <w:rsid w:val="002C3066"/>
    <w:rsid w:val="002D10EF"/>
    <w:rsid w:val="002E328B"/>
    <w:rsid w:val="002F173E"/>
    <w:rsid w:val="002F19F9"/>
    <w:rsid w:val="002F26A5"/>
    <w:rsid w:val="002F5491"/>
    <w:rsid w:val="0030587A"/>
    <w:rsid w:val="00306079"/>
    <w:rsid w:val="003230E9"/>
    <w:rsid w:val="00323B93"/>
    <w:rsid w:val="003248E1"/>
    <w:rsid w:val="00326DC5"/>
    <w:rsid w:val="00334355"/>
    <w:rsid w:val="003372C2"/>
    <w:rsid w:val="00337BFB"/>
    <w:rsid w:val="00341A7F"/>
    <w:rsid w:val="00341F97"/>
    <w:rsid w:val="003442F9"/>
    <w:rsid w:val="0034710C"/>
    <w:rsid w:val="00350704"/>
    <w:rsid w:val="00353CAF"/>
    <w:rsid w:val="003579FA"/>
    <w:rsid w:val="00360D07"/>
    <w:rsid w:val="003654A4"/>
    <w:rsid w:val="003679CF"/>
    <w:rsid w:val="00377CC9"/>
    <w:rsid w:val="003825C8"/>
    <w:rsid w:val="0038389B"/>
    <w:rsid w:val="00384229"/>
    <w:rsid w:val="003A58B7"/>
    <w:rsid w:val="003A72A0"/>
    <w:rsid w:val="003B1B79"/>
    <w:rsid w:val="003B1BC0"/>
    <w:rsid w:val="003B72C5"/>
    <w:rsid w:val="003C771D"/>
    <w:rsid w:val="003D2FA7"/>
    <w:rsid w:val="003E20DA"/>
    <w:rsid w:val="003E50A6"/>
    <w:rsid w:val="003E5B22"/>
    <w:rsid w:val="003E6725"/>
    <w:rsid w:val="003F6A38"/>
    <w:rsid w:val="003F7C0A"/>
    <w:rsid w:val="00405FA5"/>
    <w:rsid w:val="00407C39"/>
    <w:rsid w:val="0041171D"/>
    <w:rsid w:val="0041229D"/>
    <w:rsid w:val="0043661D"/>
    <w:rsid w:val="00437E05"/>
    <w:rsid w:val="004413FE"/>
    <w:rsid w:val="00484B7F"/>
    <w:rsid w:val="00484DD5"/>
    <w:rsid w:val="00492674"/>
    <w:rsid w:val="004938AE"/>
    <w:rsid w:val="004A4E5F"/>
    <w:rsid w:val="004A59CC"/>
    <w:rsid w:val="004A5F91"/>
    <w:rsid w:val="004B14E6"/>
    <w:rsid w:val="004C03BE"/>
    <w:rsid w:val="004C1AE3"/>
    <w:rsid w:val="004C3680"/>
    <w:rsid w:val="004C55CF"/>
    <w:rsid w:val="004C7D29"/>
    <w:rsid w:val="004E1008"/>
    <w:rsid w:val="004E5F5E"/>
    <w:rsid w:val="004F2B52"/>
    <w:rsid w:val="004F738E"/>
    <w:rsid w:val="00510D72"/>
    <w:rsid w:val="005200A3"/>
    <w:rsid w:val="00520DD1"/>
    <w:rsid w:val="00530381"/>
    <w:rsid w:val="00534F95"/>
    <w:rsid w:val="00540FA8"/>
    <w:rsid w:val="00543590"/>
    <w:rsid w:val="00545A67"/>
    <w:rsid w:val="005523AD"/>
    <w:rsid w:val="00555FD7"/>
    <w:rsid w:val="005629B3"/>
    <w:rsid w:val="0057087C"/>
    <w:rsid w:val="0057567E"/>
    <w:rsid w:val="00582C58"/>
    <w:rsid w:val="0058327F"/>
    <w:rsid w:val="00586046"/>
    <w:rsid w:val="0059441F"/>
    <w:rsid w:val="0059481F"/>
    <w:rsid w:val="005A0F16"/>
    <w:rsid w:val="005A283B"/>
    <w:rsid w:val="005B4513"/>
    <w:rsid w:val="005B4E75"/>
    <w:rsid w:val="005C0DD0"/>
    <w:rsid w:val="005D1977"/>
    <w:rsid w:val="005D2263"/>
    <w:rsid w:val="005D40F8"/>
    <w:rsid w:val="005E5AFA"/>
    <w:rsid w:val="005F232A"/>
    <w:rsid w:val="005F539C"/>
    <w:rsid w:val="006000D7"/>
    <w:rsid w:val="0060633D"/>
    <w:rsid w:val="00613641"/>
    <w:rsid w:val="00614047"/>
    <w:rsid w:val="006203EB"/>
    <w:rsid w:val="006204AD"/>
    <w:rsid w:val="00620FAB"/>
    <w:rsid w:val="00624332"/>
    <w:rsid w:val="0062676E"/>
    <w:rsid w:val="006341FE"/>
    <w:rsid w:val="00650407"/>
    <w:rsid w:val="00650ADC"/>
    <w:rsid w:val="00653D01"/>
    <w:rsid w:val="00660103"/>
    <w:rsid w:val="006818BB"/>
    <w:rsid w:val="00681B76"/>
    <w:rsid w:val="00683491"/>
    <w:rsid w:val="00685297"/>
    <w:rsid w:val="00692BB6"/>
    <w:rsid w:val="006A19D6"/>
    <w:rsid w:val="006A4002"/>
    <w:rsid w:val="006A53A6"/>
    <w:rsid w:val="006B5EA7"/>
    <w:rsid w:val="006C65F1"/>
    <w:rsid w:val="006C72D9"/>
    <w:rsid w:val="006D00CA"/>
    <w:rsid w:val="006D5251"/>
    <w:rsid w:val="006E5CC5"/>
    <w:rsid w:val="006F049A"/>
    <w:rsid w:val="007079ED"/>
    <w:rsid w:val="0071719C"/>
    <w:rsid w:val="0072155B"/>
    <w:rsid w:val="0072564C"/>
    <w:rsid w:val="0072576C"/>
    <w:rsid w:val="00731B9D"/>
    <w:rsid w:val="00731F41"/>
    <w:rsid w:val="00731FA1"/>
    <w:rsid w:val="00734FCC"/>
    <w:rsid w:val="007367A9"/>
    <w:rsid w:val="00740F76"/>
    <w:rsid w:val="00741334"/>
    <w:rsid w:val="00745A11"/>
    <w:rsid w:val="00747270"/>
    <w:rsid w:val="007509F3"/>
    <w:rsid w:val="00751DDB"/>
    <w:rsid w:val="00753294"/>
    <w:rsid w:val="00762FFB"/>
    <w:rsid w:val="0077179E"/>
    <w:rsid w:val="0078167F"/>
    <w:rsid w:val="00781C3D"/>
    <w:rsid w:val="00784BE0"/>
    <w:rsid w:val="00786928"/>
    <w:rsid w:val="00787BB0"/>
    <w:rsid w:val="00792507"/>
    <w:rsid w:val="007954D4"/>
    <w:rsid w:val="007A19EC"/>
    <w:rsid w:val="007A2F6F"/>
    <w:rsid w:val="007B628D"/>
    <w:rsid w:val="007B79A2"/>
    <w:rsid w:val="007C20BF"/>
    <w:rsid w:val="007C2B21"/>
    <w:rsid w:val="007D212A"/>
    <w:rsid w:val="007D5F09"/>
    <w:rsid w:val="007E0065"/>
    <w:rsid w:val="007E1313"/>
    <w:rsid w:val="007E2246"/>
    <w:rsid w:val="007E6F1B"/>
    <w:rsid w:val="007F0D8D"/>
    <w:rsid w:val="007F6902"/>
    <w:rsid w:val="007F7709"/>
    <w:rsid w:val="0081012F"/>
    <w:rsid w:val="008103BF"/>
    <w:rsid w:val="00811C1D"/>
    <w:rsid w:val="00813DE4"/>
    <w:rsid w:val="00815686"/>
    <w:rsid w:val="00835526"/>
    <w:rsid w:val="00836DEE"/>
    <w:rsid w:val="008379A7"/>
    <w:rsid w:val="008415C3"/>
    <w:rsid w:val="008527F1"/>
    <w:rsid w:val="00863772"/>
    <w:rsid w:val="008646A8"/>
    <w:rsid w:val="00866165"/>
    <w:rsid w:val="00866950"/>
    <w:rsid w:val="00872088"/>
    <w:rsid w:val="008765B5"/>
    <w:rsid w:val="00877B1F"/>
    <w:rsid w:val="008932CC"/>
    <w:rsid w:val="008943F6"/>
    <w:rsid w:val="008969E0"/>
    <w:rsid w:val="008A0904"/>
    <w:rsid w:val="008A38BD"/>
    <w:rsid w:val="008B11D7"/>
    <w:rsid w:val="008B48AE"/>
    <w:rsid w:val="008D324C"/>
    <w:rsid w:val="008D5495"/>
    <w:rsid w:val="008D7CA5"/>
    <w:rsid w:val="008E3FAF"/>
    <w:rsid w:val="008F17FB"/>
    <w:rsid w:val="008F2B98"/>
    <w:rsid w:val="008F38B3"/>
    <w:rsid w:val="008F5B40"/>
    <w:rsid w:val="009003E6"/>
    <w:rsid w:val="00903FAC"/>
    <w:rsid w:val="00907608"/>
    <w:rsid w:val="0092095C"/>
    <w:rsid w:val="00926D0D"/>
    <w:rsid w:val="009300A5"/>
    <w:rsid w:val="00931256"/>
    <w:rsid w:val="0093429F"/>
    <w:rsid w:val="009366AE"/>
    <w:rsid w:val="0093690F"/>
    <w:rsid w:val="00936EE8"/>
    <w:rsid w:val="009658B2"/>
    <w:rsid w:val="009663CE"/>
    <w:rsid w:val="009713CF"/>
    <w:rsid w:val="00983BCE"/>
    <w:rsid w:val="0098644A"/>
    <w:rsid w:val="009867C4"/>
    <w:rsid w:val="00993A38"/>
    <w:rsid w:val="00994579"/>
    <w:rsid w:val="00994C63"/>
    <w:rsid w:val="0099596E"/>
    <w:rsid w:val="009A0DA5"/>
    <w:rsid w:val="009A6E5A"/>
    <w:rsid w:val="009B0F4E"/>
    <w:rsid w:val="009B16CE"/>
    <w:rsid w:val="009B18BA"/>
    <w:rsid w:val="009B30A2"/>
    <w:rsid w:val="009C1697"/>
    <w:rsid w:val="009C1BEF"/>
    <w:rsid w:val="009C2F4A"/>
    <w:rsid w:val="009C5211"/>
    <w:rsid w:val="009E0392"/>
    <w:rsid w:val="009E1AA2"/>
    <w:rsid w:val="009E4EFB"/>
    <w:rsid w:val="009F1C1C"/>
    <w:rsid w:val="009F1CF9"/>
    <w:rsid w:val="00A01350"/>
    <w:rsid w:val="00A07BFC"/>
    <w:rsid w:val="00A1000F"/>
    <w:rsid w:val="00A160E2"/>
    <w:rsid w:val="00A201FA"/>
    <w:rsid w:val="00A20C41"/>
    <w:rsid w:val="00A30D66"/>
    <w:rsid w:val="00A41CFC"/>
    <w:rsid w:val="00A438C2"/>
    <w:rsid w:val="00A47804"/>
    <w:rsid w:val="00A50D61"/>
    <w:rsid w:val="00A535B5"/>
    <w:rsid w:val="00A546C3"/>
    <w:rsid w:val="00A57E8A"/>
    <w:rsid w:val="00A644AF"/>
    <w:rsid w:val="00A817D3"/>
    <w:rsid w:val="00A854F8"/>
    <w:rsid w:val="00A90A5A"/>
    <w:rsid w:val="00A917D5"/>
    <w:rsid w:val="00A93643"/>
    <w:rsid w:val="00A9783B"/>
    <w:rsid w:val="00AB4BBB"/>
    <w:rsid w:val="00AB7C08"/>
    <w:rsid w:val="00AC0B24"/>
    <w:rsid w:val="00AC1972"/>
    <w:rsid w:val="00AC1D91"/>
    <w:rsid w:val="00AC2D8D"/>
    <w:rsid w:val="00AC6401"/>
    <w:rsid w:val="00AC789D"/>
    <w:rsid w:val="00AD6045"/>
    <w:rsid w:val="00AE1723"/>
    <w:rsid w:val="00AF5D62"/>
    <w:rsid w:val="00AF68A0"/>
    <w:rsid w:val="00AF7AF5"/>
    <w:rsid w:val="00B0425A"/>
    <w:rsid w:val="00B06205"/>
    <w:rsid w:val="00B1054D"/>
    <w:rsid w:val="00B21B15"/>
    <w:rsid w:val="00B236F2"/>
    <w:rsid w:val="00B27712"/>
    <w:rsid w:val="00B44E43"/>
    <w:rsid w:val="00B505B5"/>
    <w:rsid w:val="00B50CE5"/>
    <w:rsid w:val="00B621D8"/>
    <w:rsid w:val="00B67176"/>
    <w:rsid w:val="00B678E6"/>
    <w:rsid w:val="00B740C5"/>
    <w:rsid w:val="00B7560D"/>
    <w:rsid w:val="00B85926"/>
    <w:rsid w:val="00B85A9D"/>
    <w:rsid w:val="00B91932"/>
    <w:rsid w:val="00B92C4F"/>
    <w:rsid w:val="00B95907"/>
    <w:rsid w:val="00B95D99"/>
    <w:rsid w:val="00BA630A"/>
    <w:rsid w:val="00BC1843"/>
    <w:rsid w:val="00BC50EC"/>
    <w:rsid w:val="00BC638F"/>
    <w:rsid w:val="00BE044F"/>
    <w:rsid w:val="00BE4BF4"/>
    <w:rsid w:val="00C10D34"/>
    <w:rsid w:val="00C146EF"/>
    <w:rsid w:val="00C15F4E"/>
    <w:rsid w:val="00C25EB0"/>
    <w:rsid w:val="00C266A4"/>
    <w:rsid w:val="00C27D6A"/>
    <w:rsid w:val="00C305A7"/>
    <w:rsid w:val="00C359CF"/>
    <w:rsid w:val="00C40018"/>
    <w:rsid w:val="00C4001B"/>
    <w:rsid w:val="00C429F3"/>
    <w:rsid w:val="00C4589D"/>
    <w:rsid w:val="00C45F1A"/>
    <w:rsid w:val="00C55746"/>
    <w:rsid w:val="00C65844"/>
    <w:rsid w:val="00C70181"/>
    <w:rsid w:val="00C72631"/>
    <w:rsid w:val="00C75282"/>
    <w:rsid w:val="00C769D6"/>
    <w:rsid w:val="00C90681"/>
    <w:rsid w:val="00C90CD3"/>
    <w:rsid w:val="00CA3F3B"/>
    <w:rsid w:val="00CA640C"/>
    <w:rsid w:val="00CB1E34"/>
    <w:rsid w:val="00CC306A"/>
    <w:rsid w:val="00CF5B88"/>
    <w:rsid w:val="00D02464"/>
    <w:rsid w:val="00D04C6F"/>
    <w:rsid w:val="00D14382"/>
    <w:rsid w:val="00D2210C"/>
    <w:rsid w:val="00D270EA"/>
    <w:rsid w:val="00D372C1"/>
    <w:rsid w:val="00D43D4F"/>
    <w:rsid w:val="00D5702C"/>
    <w:rsid w:val="00D61F03"/>
    <w:rsid w:val="00D66035"/>
    <w:rsid w:val="00D660A9"/>
    <w:rsid w:val="00D75B41"/>
    <w:rsid w:val="00D80088"/>
    <w:rsid w:val="00D97534"/>
    <w:rsid w:val="00D979F5"/>
    <w:rsid w:val="00DA2538"/>
    <w:rsid w:val="00DA29F5"/>
    <w:rsid w:val="00DA2D74"/>
    <w:rsid w:val="00DA3687"/>
    <w:rsid w:val="00DA77DC"/>
    <w:rsid w:val="00DB10D2"/>
    <w:rsid w:val="00DC266A"/>
    <w:rsid w:val="00DC5CE4"/>
    <w:rsid w:val="00DD65FD"/>
    <w:rsid w:val="00DD6B2B"/>
    <w:rsid w:val="00DE115E"/>
    <w:rsid w:val="00DE2A87"/>
    <w:rsid w:val="00DF4A9A"/>
    <w:rsid w:val="00E13E06"/>
    <w:rsid w:val="00E14346"/>
    <w:rsid w:val="00E207AF"/>
    <w:rsid w:val="00E20902"/>
    <w:rsid w:val="00E36D2C"/>
    <w:rsid w:val="00E54542"/>
    <w:rsid w:val="00E619E7"/>
    <w:rsid w:val="00E728D9"/>
    <w:rsid w:val="00E77950"/>
    <w:rsid w:val="00E851C6"/>
    <w:rsid w:val="00E936C4"/>
    <w:rsid w:val="00EA0A7E"/>
    <w:rsid w:val="00EA193F"/>
    <w:rsid w:val="00EB4135"/>
    <w:rsid w:val="00EB5094"/>
    <w:rsid w:val="00EB6ABC"/>
    <w:rsid w:val="00EC285D"/>
    <w:rsid w:val="00EC3CE1"/>
    <w:rsid w:val="00EC6CEC"/>
    <w:rsid w:val="00EC7AF3"/>
    <w:rsid w:val="00ED27A0"/>
    <w:rsid w:val="00EE2F07"/>
    <w:rsid w:val="00EE70A1"/>
    <w:rsid w:val="00EE7509"/>
    <w:rsid w:val="00EF5897"/>
    <w:rsid w:val="00EF6678"/>
    <w:rsid w:val="00F05523"/>
    <w:rsid w:val="00F06623"/>
    <w:rsid w:val="00F101AC"/>
    <w:rsid w:val="00F11671"/>
    <w:rsid w:val="00F16D67"/>
    <w:rsid w:val="00F24A6A"/>
    <w:rsid w:val="00F26B70"/>
    <w:rsid w:val="00F323EA"/>
    <w:rsid w:val="00F32F6A"/>
    <w:rsid w:val="00F33097"/>
    <w:rsid w:val="00F50C84"/>
    <w:rsid w:val="00F55CE3"/>
    <w:rsid w:val="00F562D7"/>
    <w:rsid w:val="00F61EDE"/>
    <w:rsid w:val="00F63E5A"/>
    <w:rsid w:val="00F702D3"/>
    <w:rsid w:val="00F71794"/>
    <w:rsid w:val="00F73CF7"/>
    <w:rsid w:val="00F740DC"/>
    <w:rsid w:val="00F77B3D"/>
    <w:rsid w:val="00F82AFD"/>
    <w:rsid w:val="00F87092"/>
    <w:rsid w:val="00F90BF5"/>
    <w:rsid w:val="00FA13A0"/>
    <w:rsid w:val="00FA4C35"/>
    <w:rsid w:val="00FB64FC"/>
    <w:rsid w:val="00FC1787"/>
    <w:rsid w:val="00FC44D6"/>
    <w:rsid w:val="00FD0008"/>
    <w:rsid w:val="00FD52AD"/>
    <w:rsid w:val="00FE61E2"/>
    <w:rsid w:val="00FF1334"/>
    <w:rsid w:val="00FF40D2"/>
    <w:rsid w:val="00FF5A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3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E5A"/>
    <w:pPr>
      <w:ind w:left="720"/>
      <w:contextualSpacing/>
    </w:pPr>
  </w:style>
  <w:style w:type="paragraph" w:styleId="Header">
    <w:name w:val="header"/>
    <w:basedOn w:val="Normal"/>
    <w:link w:val="HeaderChar"/>
    <w:uiPriority w:val="99"/>
    <w:unhideWhenUsed/>
    <w:rsid w:val="007B6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28D"/>
  </w:style>
  <w:style w:type="paragraph" w:styleId="Footer">
    <w:name w:val="footer"/>
    <w:basedOn w:val="Normal"/>
    <w:link w:val="FooterChar"/>
    <w:uiPriority w:val="99"/>
    <w:unhideWhenUsed/>
    <w:rsid w:val="007B6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28D"/>
  </w:style>
  <w:style w:type="paragraph" w:customStyle="1" w:styleId="Default">
    <w:name w:val="Default"/>
    <w:rsid w:val="00F61ED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61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EDE"/>
    <w:rPr>
      <w:rFonts w:ascii="Tahoma" w:hAnsi="Tahoma" w:cs="Tahoma"/>
      <w:sz w:val="16"/>
      <w:szCs w:val="16"/>
    </w:rPr>
  </w:style>
  <w:style w:type="paragraph" w:styleId="Revision">
    <w:name w:val="Revision"/>
    <w:hidden/>
    <w:uiPriority w:val="99"/>
    <w:semiHidden/>
    <w:rsid w:val="00B7560D"/>
    <w:pPr>
      <w:spacing w:after="0" w:line="240" w:lineRule="auto"/>
    </w:pPr>
  </w:style>
  <w:style w:type="character" w:styleId="CommentReference">
    <w:name w:val="annotation reference"/>
    <w:basedOn w:val="DefaultParagraphFont"/>
    <w:uiPriority w:val="99"/>
    <w:semiHidden/>
    <w:unhideWhenUsed/>
    <w:rsid w:val="00036E4A"/>
    <w:rPr>
      <w:sz w:val="16"/>
      <w:szCs w:val="16"/>
    </w:rPr>
  </w:style>
  <w:style w:type="paragraph" w:styleId="CommentText">
    <w:name w:val="annotation text"/>
    <w:basedOn w:val="Normal"/>
    <w:link w:val="CommentTextChar"/>
    <w:uiPriority w:val="99"/>
    <w:unhideWhenUsed/>
    <w:rsid w:val="00036E4A"/>
    <w:pPr>
      <w:spacing w:line="240" w:lineRule="auto"/>
    </w:pPr>
    <w:rPr>
      <w:sz w:val="20"/>
      <w:szCs w:val="20"/>
    </w:rPr>
  </w:style>
  <w:style w:type="character" w:customStyle="1" w:styleId="CommentTextChar">
    <w:name w:val="Comment Text Char"/>
    <w:basedOn w:val="DefaultParagraphFont"/>
    <w:link w:val="CommentText"/>
    <w:uiPriority w:val="99"/>
    <w:rsid w:val="00036E4A"/>
    <w:rPr>
      <w:sz w:val="20"/>
      <w:szCs w:val="20"/>
    </w:rPr>
  </w:style>
  <w:style w:type="paragraph" w:styleId="CommentSubject">
    <w:name w:val="annotation subject"/>
    <w:basedOn w:val="CommentText"/>
    <w:next w:val="CommentText"/>
    <w:link w:val="CommentSubjectChar"/>
    <w:uiPriority w:val="99"/>
    <w:semiHidden/>
    <w:unhideWhenUsed/>
    <w:rsid w:val="00036E4A"/>
    <w:rPr>
      <w:b/>
      <w:bCs/>
    </w:rPr>
  </w:style>
  <w:style w:type="character" w:customStyle="1" w:styleId="CommentSubjectChar">
    <w:name w:val="Comment Subject Char"/>
    <w:basedOn w:val="CommentTextChar"/>
    <w:link w:val="CommentSubject"/>
    <w:uiPriority w:val="99"/>
    <w:semiHidden/>
    <w:rsid w:val="00036E4A"/>
    <w:rPr>
      <w:b/>
      <w:bCs/>
      <w:sz w:val="20"/>
      <w:szCs w:val="20"/>
    </w:rPr>
  </w:style>
  <w:style w:type="character" w:styleId="Hyperlink">
    <w:name w:val="Hyperlink"/>
    <w:basedOn w:val="DefaultParagraphFont"/>
    <w:uiPriority w:val="99"/>
    <w:unhideWhenUsed/>
    <w:rsid w:val="00A917D5"/>
    <w:rPr>
      <w:color w:val="0000FF"/>
      <w:u w:val="single"/>
    </w:rPr>
  </w:style>
  <w:style w:type="paragraph" w:customStyle="1" w:styleId="TableParagraph">
    <w:name w:val="Table Paragraph"/>
    <w:basedOn w:val="Normal"/>
    <w:uiPriority w:val="1"/>
    <w:qFormat/>
    <w:rsid w:val="00A917D5"/>
    <w:pPr>
      <w:widowControl w:val="0"/>
      <w:autoSpaceDE w:val="0"/>
      <w:autoSpaceDN w:val="0"/>
      <w:spacing w:after="0" w:line="240" w:lineRule="auto"/>
      <w:ind w:left="38"/>
    </w:pPr>
    <w:rPr>
      <w:rFonts w:ascii="Arial" w:eastAsia="Arial" w:hAnsi="Arial" w:cs="Arial"/>
      <w:lang w:val="en-US"/>
    </w:rPr>
  </w:style>
  <w:style w:type="table" w:styleId="TableGrid">
    <w:name w:val="Table Grid"/>
    <w:basedOn w:val="TableNormal"/>
    <w:uiPriority w:val="59"/>
    <w:rsid w:val="00A917D5"/>
    <w:pPr>
      <w:spacing w:after="0" w:line="240" w:lineRule="auto"/>
      <w:jc w:val="both"/>
    </w:pPr>
    <w:rPr>
      <w:rFonts w:ascii="Times New Roman" w:hAnsi="Times New Roman" w:cs="Times New Roman"/>
      <w:color w:val="00000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917D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E5A"/>
    <w:pPr>
      <w:ind w:left="720"/>
      <w:contextualSpacing/>
    </w:pPr>
  </w:style>
  <w:style w:type="paragraph" w:styleId="Header">
    <w:name w:val="header"/>
    <w:basedOn w:val="Normal"/>
    <w:link w:val="HeaderChar"/>
    <w:uiPriority w:val="99"/>
    <w:unhideWhenUsed/>
    <w:rsid w:val="007B6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28D"/>
  </w:style>
  <w:style w:type="paragraph" w:styleId="Footer">
    <w:name w:val="footer"/>
    <w:basedOn w:val="Normal"/>
    <w:link w:val="FooterChar"/>
    <w:uiPriority w:val="99"/>
    <w:unhideWhenUsed/>
    <w:rsid w:val="007B6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28D"/>
  </w:style>
  <w:style w:type="paragraph" w:customStyle="1" w:styleId="Default">
    <w:name w:val="Default"/>
    <w:rsid w:val="00F61EDE"/>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BalloonText">
    <w:name w:val="Balloon Text"/>
    <w:basedOn w:val="Normal"/>
    <w:link w:val="BalloonTextChar"/>
    <w:uiPriority w:val="99"/>
    <w:semiHidden/>
    <w:unhideWhenUsed/>
    <w:rsid w:val="00F61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EDE"/>
    <w:rPr>
      <w:rFonts w:ascii="Tahoma" w:hAnsi="Tahoma" w:cs="Tahoma"/>
      <w:sz w:val="16"/>
      <w:szCs w:val="16"/>
    </w:rPr>
  </w:style>
  <w:style w:type="paragraph" w:styleId="Revision">
    <w:name w:val="Revision"/>
    <w:hidden/>
    <w:uiPriority w:val="99"/>
    <w:semiHidden/>
    <w:rsid w:val="00B7560D"/>
    <w:pPr>
      <w:spacing w:after="0" w:line="240" w:lineRule="auto"/>
    </w:pPr>
  </w:style>
  <w:style w:type="character" w:styleId="CommentReference">
    <w:name w:val="annotation reference"/>
    <w:basedOn w:val="DefaultParagraphFont"/>
    <w:uiPriority w:val="99"/>
    <w:semiHidden/>
    <w:unhideWhenUsed/>
    <w:rsid w:val="00036E4A"/>
    <w:rPr>
      <w:sz w:val="16"/>
      <w:szCs w:val="16"/>
    </w:rPr>
  </w:style>
  <w:style w:type="paragraph" w:styleId="CommentText">
    <w:name w:val="annotation text"/>
    <w:basedOn w:val="Normal"/>
    <w:link w:val="CommentTextChar"/>
    <w:uiPriority w:val="99"/>
    <w:unhideWhenUsed/>
    <w:rsid w:val="00036E4A"/>
    <w:pPr>
      <w:spacing w:line="240" w:lineRule="auto"/>
    </w:pPr>
    <w:rPr>
      <w:sz w:val="20"/>
      <w:szCs w:val="20"/>
    </w:rPr>
  </w:style>
  <w:style w:type="character" w:customStyle="1" w:styleId="CommentTextChar">
    <w:name w:val="Comment Text Char"/>
    <w:basedOn w:val="DefaultParagraphFont"/>
    <w:link w:val="CommentText"/>
    <w:uiPriority w:val="99"/>
    <w:rsid w:val="00036E4A"/>
    <w:rPr>
      <w:sz w:val="20"/>
      <w:szCs w:val="20"/>
    </w:rPr>
  </w:style>
  <w:style w:type="paragraph" w:styleId="CommentSubject">
    <w:name w:val="annotation subject"/>
    <w:basedOn w:val="CommentText"/>
    <w:next w:val="CommentText"/>
    <w:link w:val="CommentSubjectChar"/>
    <w:uiPriority w:val="99"/>
    <w:semiHidden/>
    <w:unhideWhenUsed/>
    <w:rsid w:val="00036E4A"/>
    <w:rPr>
      <w:b/>
      <w:bCs/>
    </w:rPr>
  </w:style>
  <w:style w:type="character" w:customStyle="1" w:styleId="CommentSubjectChar">
    <w:name w:val="Comment Subject Char"/>
    <w:basedOn w:val="CommentTextChar"/>
    <w:link w:val="CommentSubject"/>
    <w:uiPriority w:val="99"/>
    <w:semiHidden/>
    <w:rsid w:val="00036E4A"/>
    <w:rPr>
      <w:b/>
      <w:bCs/>
      <w:sz w:val="20"/>
      <w:szCs w:val="20"/>
    </w:rPr>
  </w:style>
  <w:style w:type="character" w:styleId="Hyperlink">
    <w:name w:val="Hyperlink"/>
    <w:basedOn w:val="DefaultParagraphFont"/>
    <w:uiPriority w:val="99"/>
    <w:unhideWhenUsed/>
    <w:rsid w:val="00A917D5"/>
    <w:rPr>
      <w:color w:val="0000FF"/>
      <w:u w:val="single"/>
    </w:rPr>
  </w:style>
  <w:style w:type="paragraph" w:customStyle="1" w:styleId="TableParagraph">
    <w:name w:val="Table Paragraph"/>
    <w:basedOn w:val="Normal"/>
    <w:uiPriority w:val="1"/>
    <w:qFormat/>
    <w:rsid w:val="00A917D5"/>
    <w:pPr>
      <w:widowControl w:val="0"/>
      <w:autoSpaceDE w:val="0"/>
      <w:autoSpaceDN w:val="0"/>
      <w:spacing w:after="0" w:line="240" w:lineRule="auto"/>
      <w:ind w:left="38"/>
    </w:pPr>
    <w:rPr>
      <w:rFonts w:ascii="Arial" w:eastAsia="Arial" w:hAnsi="Arial" w:cs="Arial"/>
      <w:lang w:val="en-US"/>
    </w:rPr>
  </w:style>
  <w:style w:type="table" w:styleId="TableGrid">
    <w:name w:val="Table Grid"/>
    <w:basedOn w:val="TableNormal"/>
    <w:uiPriority w:val="59"/>
    <w:rsid w:val="00A917D5"/>
    <w:pPr>
      <w:spacing w:after="0" w:line="240" w:lineRule="auto"/>
      <w:jc w:val="both"/>
    </w:pPr>
    <w:rPr>
      <w:rFonts w:ascii="Times New Roman" w:hAnsi="Times New Roman" w:cs="Times New Roman"/>
      <w:color w:val="00000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917D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6105896">
      <w:bodyDiv w:val="1"/>
      <w:marLeft w:val="0"/>
      <w:marRight w:val="0"/>
      <w:marTop w:val="0"/>
      <w:marBottom w:val="0"/>
      <w:divBdr>
        <w:top w:val="none" w:sz="0" w:space="0" w:color="auto"/>
        <w:left w:val="none" w:sz="0" w:space="0" w:color="auto"/>
        <w:bottom w:val="none" w:sz="0" w:space="0" w:color="auto"/>
        <w:right w:val="none" w:sz="0" w:space="0" w:color="auto"/>
      </w:divBdr>
      <w:divsChild>
        <w:div w:id="1147043660">
          <w:marLeft w:val="0"/>
          <w:marRight w:val="0"/>
          <w:marTop w:val="0"/>
          <w:marBottom w:val="0"/>
          <w:divBdr>
            <w:top w:val="none" w:sz="0" w:space="0" w:color="auto"/>
            <w:left w:val="none" w:sz="0" w:space="0" w:color="auto"/>
            <w:bottom w:val="none" w:sz="0" w:space="0" w:color="auto"/>
            <w:right w:val="none" w:sz="0" w:space="0" w:color="auto"/>
          </w:divBdr>
        </w:div>
        <w:div w:id="999040128">
          <w:marLeft w:val="0"/>
          <w:marRight w:val="0"/>
          <w:marTop w:val="0"/>
          <w:marBottom w:val="0"/>
          <w:divBdr>
            <w:top w:val="none" w:sz="0" w:space="0" w:color="auto"/>
            <w:left w:val="none" w:sz="0" w:space="0" w:color="auto"/>
            <w:bottom w:val="none" w:sz="0" w:space="0" w:color="auto"/>
            <w:right w:val="none" w:sz="0" w:space="0" w:color="auto"/>
          </w:divBdr>
        </w:div>
        <w:div w:id="1180583623">
          <w:marLeft w:val="0"/>
          <w:marRight w:val="0"/>
          <w:marTop w:val="0"/>
          <w:marBottom w:val="0"/>
          <w:divBdr>
            <w:top w:val="none" w:sz="0" w:space="0" w:color="auto"/>
            <w:left w:val="none" w:sz="0" w:space="0" w:color="auto"/>
            <w:bottom w:val="none" w:sz="0" w:space="0" w:color="auto"/>
            <w:right w:val="none" w:sz="0" w:space="0" w:color="auto"/>
          </w:divBdr>
        </w:div>
        <w:div w:id="1364751011">
          <w:marLeft w:val="0"/>
          <w:marRight w:val="0"/>
          <w:marTop w:val="0"/>
          <w:marBottom w:val="0"/>
          <w:divBdr>
            <w:top w:val="none" w:sz="0" w:space="0" w:color="auto"/>
            <w:left w:val="none" w:sz="0" w:space="0" w:color="auto"/>
            <w:bottom w:val="none" w:sz="0" w:space="0" w:color="auto"/>
            <w:right w:val="none" w:sz="0" w:space="0" w:color="auto"/>
          </w:divBdr>
        </w:div>
      </w:divsChild>
    </w:div>
    <w:div w:id="39016028">
      <w:bodyDiv w:val="1"/>
      <w:marLeft w:val="0"/>
      <w:marRight w:val="0"/>
      <w:marTop w:val="0"/>
      <w:marBottom w:val="0"/>
      <w:divBdr>
        <w:top w:val="none" w:sz="0" w:space="0" w:color="auto"/>
        <w:left w:val="none" w:sz="0" w:space="0" w:color="auto"/>
        <w:bottom w:val="none" w:sz="0" w:space="0" w:color="auto"/>
        <w:right w:val="none" w:sz="0" w:space="0" w:color="auto"/>
      </w:divBdr>
      <w:divsChild>
        <w:div w:id="1143276762">
          <w:marLeft w:val="0"/>
          <w:marRight w:val="0"/>
          <w:marTop w:val="0"/>
          <w:marBottom w:val="0"/>
          <w:divBdr>
            <w:top w:val="none" w:sz="0" w:space="0" w:color="auto"/>
            <w:left w:val="none" w:sz="0" w:space="0" w:color="auto"/>
            <w:bottom w:val="none" w:sz="0" w:space="0" w:color="auto"/>
            <w:right w:val="none" w:sz="0" w:space="0" w:color="auto"/>
          </w:divBdr>
        </w:div>
        <w:div w:id="530995914">
          <w:marLeft w:val="0"/>
          <w:marRight w:val="0"/>
          <w:marTop w:val="0"/>
          <w:marBottom w:val="0"/>
          <w:divBdr>
            <w:top w:val="none" w:sz="0" w:space="0" w:color="auto"/>
            <w:left w:val="none" w:sz="0" w:space="0" w:color="auto"/>
            <w:bottom w:val="none" w:sz="0" w:space="0" w:color="auto"/>
            <w:right w:val="none" w:sz="0" w:space="0" w:color="auto"/>
          </w:divBdr>
        </w:div>
        <w:div w:id="557475814">
          <w:marLeft w:val="0"/>
          <w:marRight w:val="0"/>
          <w:marTop w:val="0"/>
          <w:marBottom w:val="0"/>
          <w:divBdr>
            <w:top w:val="none" w:sz="0" w:space="0" w:color="auto"/>
            <w:left w:val="none" w:sz="0" w:space="0" w:color="auto"/>
            <w:bottom w:val="none" w:sz="0" w:space="0" w:color="auto"/>
            <w:right w:val="none" w:sz="0" w:space="0" w:color="auto"/>
          </w:divBdr>
        </w:div>
        <w:div w:id="206844500">
          <w:marLeft w:val="0"/>
          <w:marRight w:val="0"/>
          <w:marTop w:val="0"/>
          <w:marBottom w:val="0"/>
          <w:divBdr>
            <w:top w:val="none" w:sz="0" w:space="0" w:color="auto"/>
            <w:left w:val="none" w:sz="0" w:space="0" w:color="auto"/>
            <w:bottom w:val="none" w:sz="0" w:space="0" w:color="auto"/>
            <w:right w:val="none" w:sz="0" w:space="0" w:color="auto"/>
          </w:divBdr>
        </w:div>
        <w:div w:id="1492793932">
          <w:marLeft w:val="0"/>
          <w:marRight w:val="0"/>
          <w:marTop w:val="0"/>
          <w:marBottom w:val="0"/>
          <w:divBdr>
            <w:top w:val="none" w:sz="0" w:space="0" w:color="auto"/>
            <w:left w:val="none" w:sz="0" w:space="0" w:color="auto"/>
            <w:bottom w:val="none" w:sz="0" w:space="0" w:color="auto"/>
            <w:right w:val="none" w:sz="0" w:space="0" w:color="auto"/>
          </w:divBdr>
        </w:div>
        <w:div w:id="130904230">
          <w:marLeft w:val="0"/>
          <w:marRight w:val="0"/>
          <w:marTop w:val="0"/>
          <w:marBottom w:val="0"/>
          <w:divBdr>
            <w:top w:val="none" w:sz="0" w:space="0" w:color="auto"/>
            <w:left w:val="none" w:sz="0" w:space="0" w:color="auto"/>
            <w:bottom w:val="none" w:sz="0" w:space="0" w:color="auto"/>
            <w:right w:val="none" w:sz="0" w:space="0" w:color="auto"/>
          </w:divBdr>
        </w:div>
        <w:div w:id="794761259">
          <w:marLeft w:val="0"/>
          <w:marRight w:val="0"/>
          <w:marTop w:val="0"/>
          <w:marBottom w:val="0"/>
          <w:divBdr>
            <w:top w:val="none" w:sz="0" w:space="0" w:color="auto"/>
            <w:left w:val="none" w:sz="0" w:space="0" w:color="auto"/>
            <w:bottom w:val="none" w:sz="0" w:space="0" w:color="auto"/>
            <w:right w:val="none" w:sz="0" w:space="0" w:color="auto"/>
          </w:divBdr>
        </w:div>
        <w:div w:id="983584820">
          <w:marLeft w:val="0"/>
          <w:marRight w:val="0"/>
          <w:marTop w:val="0"/>
          <w:marBottom w:val="0"/>
          <w:divBdr>
            <w:top w:val="none" w:sz="0" w:space="0" w:color="auto"/>
            <w:left w:val="none" w:sz="0" w:space="0" w:color="auto"/>
            <w:bottom w:val="none" w:sz="0" w:space="0" w:color="auto"/>
            <w:right w:val="none" w:sz="0" w:space="0" w:color="auto"/>
          </w:divBdr>
        </w:div>
        <w:div w:id="1754735597">
          <w:marLeft w:val="0"/>
          <w:marRight w:val="0"/>
          <w:marTop w:val="0"/>
          <w:marBottom w:val="0"/>
          <w:divBdr>
            <w:top w:val="none" w:sz="0" w:space="0" w:color="auto"/>
            <w:left w:val="none" w:sz="0" w:space="0" w:color="auto"/>
            <w:bottom w:val="none" w:sz="0" w:space="0" w:color="auto"/>
            <w:right w:val="none" w:sz="0" w:space="0" w:color="auto"/>
          </w:divBdr>
        </w:div>
        <w:div w:id="1444807506">
          <w:marLeft w:val="0"/>
          <w:marRight w:val="0"/>
          <w:marTop w:val="0"/>
          <w:marBottom w:val="0"/>
          <w:divBdr>
            <w:top w:val="none" w:sz="0" w:space="0" w:color="auto"/>
            <w:left w:val="none" w:sz="0" w:space="0" w:color="auto"/>
            <w:bottom w:val="none" w:sz="0" w:space="0" w:color="auto"/>
            <w:right w:val="none" w:sz="0" w:space="0" w:color="auto"/>
          </w:divBdr>
        </w:div>
        <w:div w:id="1816684458">
          <w:marLeft w:val="0"/>
          <w:marRight w:val="0"/>
          <w:marTop w:val="0"/>
          <w:marBottom w:val="0"/>
          <w:divBdr>
            <w:top w:val="none" w:sz="0" w:space="0" w:color="auto"/>
            <w:left w:val="none" w:sz="0" w:space="0" w:color="auto"/>
            <w:bottom w:val="none" w:sz="0" w:space="0" w:color="auto"/>
            <w:right w:val="none" w:sz="0" w:space="0" w:color="auto"/>
          </w:divBdr>
        </w:div>
        <w:div w:id="2116778238">
          <w:marLeft w:val="0"/>
          <w:marRight w:val="0"/>
          <w:marTop w:val="0"/>
          <w:marBottom w:val="0"/>
          <w:divBdr>
            <w:top w:val="none" w:sz="0" w:space="0" w:color="auto"/>
            <w:left w:val="none" w:sz="0" w:space="0" w:color="auto"/>
            <w:bottom w:val="none" w:sz="0" w:space="0" w:color="auto"/>
            <w:right w:val="none" w:sz="0" w:space="0" w:color="auto"/>
          </w:divBdr>
        </w:div>
        <w:div w:id="1166020436">
          <w:marLeft w:val="0"/>
          <w:marRight w:val="0"/>
          <w:marTop w:val="0"/>
          <w:marBottom w:val="0"/>
          <w:divBdr>
            <w:top w:val="none" w:sz="0" w:space="0" w:color="auto"/>
            <w:left w:val="none" w:sz="0" w:space="0" w:color="auto"/>
            <w:bottom w:val="none" w:sz="0" w:space="0" w:color="auto"/>
            <w:right w:val="none" w:sz="0" w:space="0" w:color="auto"/>
          </w:divBdr>
        </w:div>
        <w:div w:id="522936392">
          <w:marLeft w:val="0"/>
          <w:marRight w:val="0"/>
          <w:marTop w:val="0"/>
          <w:marBottom w:val="0"/>
          <w:divBdr>
            <w:top w:val="none" w:sz="0" w:space="0" w:color="auto"/>
            <w:left w:val="none" w:sz="0" w:space="0" w:color="auto"/>
            <w:bottom w:val="none" w:sz="0" w:space="0" w:color="auto"/>
            <w:right w:val="none" w:sz="0" w:space="0" w:color="auto"/>
          </w:divBdr>
        </w:div>
        <w:div w:id="1364480949">
          <w:marLeft w:val="0"/>
          <w:marRight w:val="0"/>
          <w:marTop w:val="0"/>
          <w:marBottom w:val="0"/>
          <w:divBdr>
            <w:top w:val="none" w:sz="0" w:space="0" w:color="auto"/>
            <w:left w:val="none" w:sz="0" w:space="0" w:color="auto"/>
            <w:bottom w:val="none" w:sz="0" w:space="0" w:color="auto"/>
            <w:right w:val="none" w:sz="0" w:space="0" w:color="auto"/>
          </w:divBdr>
        </w:div>
        <w:div w:id="1855460745">
          <w:marLeft w:val="0"/>
          <w:marRight w:val="0"/>
          <w:marTop w:val="0"/>
          <w:marBottom w:val="0"/>
          <w:divBdr>
            <w:top w:val="none" w:sz="0" w:space="0" w:color="auto"/>
            <w:left w:val="none" w:sz="0" w:space="0" w:color="auto"/>
            <w:bottom w:val="none" w:sz="0" w:space="0" w:color="auto"/>
            <w:right w:val="none" w:sz="0" w:space="0" w:color="auto"/>
          </w:divBdr>
        </w:div>
        <w:div w:id="862935808">
          <w:marLeft w:val="0"/>
          <w:marRight w:val="0"/>
          <w:marTop w:val="0"/>
          <w:marBottom w:val="0"/>
          <w:divBdr>
            <w:top w:val="none" w:sz="0" w:space="0" w:color="auto"/>
            <w:left w:val="none" w:sz="0" w:space="0" w:color="auto"/>
            <w:bottom w:val="none" w:sz="0" w:space="0" w:color="auto"/>
            <w:right w:val="none" w:sz="0" w:space="0" w:color="auto"/>
          </w:divBdr>
        </w:div>
        <w:div w:id="959842285">
          <w:marLeft w:val="0"/>
          <w:marRight w:val="0"/>
          <w:marTop w:val="0"/>
          <w:marBottom w:val="0"/>
          <w:divBdr>
            <w:top w:val="none" w:sz="0" w:space="0" w:color="auto"/>
            <w:left w:val="none" w:sz="0" w:space="0" w:color="auto"/>
            <w:bottom w:val="none" w:sz="0" w:space="0" w:color="auto"/>
            <w:right w:val="none" w:sz="0" w:space="0" w:color="auto"/>
          </w:divBdr>
        </w:div>
        <w:div w:id="432823596">
          <w:marLeft w:val="0"/>
          <w:marRight w:val="0"/>
          <w:marTop w:val="0"/>
          <w:marBottom w:val="0"/>
          <w:divBdr>
            <w:top w:val="none" w:sz="0" w:space="0" w:color="auto"/>
            <w:left w:val="none" w:sz="0" w:space="0" w:color="auto"/>
            <w:bottom w:val="none" w:sz="0" w:space="0" w:color="auto"/>
            <w:right w:val="none" w:sz="0" w:space="0" w:color="auto"/>
          </w:divBdr>
        </w:div>
      </w:divsChild>
    </w:div>
    <w:div w:id="61148167">
      <w:bodyDiv w:val="1"/>
      <w:marLeft w:val="0"/>
      <w:marRight w:val="0"/>
      <w:marTop w:val="0"/>
      <w:marBottom w:val="0"/>
      <w:divBdr>
        <w:top w:val="none" w:sz="0" w:space="0" w:color="auto"/>
        <w:left w:val="none" w:sz="0" w:space="0" w:color="auto"/>
        <w:bottom w:val="none" w:sz="0" w:space="0" w:color="auto"/>
        <w:right w:val="none" w:sz="0" w:space="0" w:color="auto"/>
      </w:divBdr>
      <w:divsChild>
        <w:div w:id="1833178147">
          <w:marLeft w:val="0"/>
          <w:marRight w:val="0"/>
          <w:marTop w:val="0"/>
          <w:marBottom w:val="0"/>
          <w:divBdr>
            <w:top w:val="none" w:sz="0" w:space="0" w:color="auto"/>
            <w:left w:val="none" w:sz="0" w:space="0" w:color="auto"/>
            <w:bottom w:val="none" w:sz="0" w:space="0" w:color="auto"/>
            <w:right w:val="none" w:sz="0" w:space="0" w:color="auto"/>
          </w:divBdr>
        </w:div>
        <w:div w:id="112552902">
          <w:marLeft w:val="0"/>
          <w:marRight w:val="0"/>
          <w:marTop w:val="0"/>
          <w:marBottom w:val="0"/>
          <w:divBdr>
            <w:top w:val="none" w:sz="0" w:space="0" w:color="auto"/>
            <w:left w:val="none" w:sz="0" w:space="0" w:color="auto"/>
            <w:bottom w:val="none" w:sz="0" w:space="0" w:color="auto"/>
            <w:right w:val="none" w:sz="0" w:space="0" w:color="auto"/>
          </w:divBdr>
        </w:div>
        <w:div w:id="817116250">
          <w:marLeft w:val="0"/>
          <w:marRight w:val="0"/>
          <w:marTop w:val="0"/>
          <w:marBottom w:val="0"/>
          <w:divBdr>
            <w:top w:val="none" w:sz="0" w:space="0" w:color="auto"/>
            <w:left w:val="none" w:sz="0" w:space="0" w:color="auto"/>
            <w:bottom w:val="none" w:sz="0" w:space="0" w:color="auto"/>
            <w:right w:val="none" w:sz="0" w:space="0" w:color="auto"/>
          </w:divBdr>
        </w:div>
        <w:div w:id="1818957902">
          <w:marLeft w:val="0"/>
          <w:marRight w:val="0"/>
          <w:marTop w:val="0"/>
          <w:marBottom w:val="0"/>
          <w:divBdr>
            <w:top w:val="none" w:sz="0" w:space="0" w:color="auto"/>
            <w:left w:val="none" w:sz="0" w:space="0" w:color="auto"/>
            <w:bottom w:val="none" w:sz="0" w:space="0" w:color="auto"/>
            <w:right w:val="none" w:sz="0" w:space="0" w:color="auto"/>
          </w:divBdr>
        </w:div>
      </w:divsChild>
    </w:div>
    <w:div w:id="82608117">
      <w:bodyDiv w:val="1"/>
      <w:marLeft w:val="0"/>
      <w:marRight w:val="0"/>
      <w:marTop w:val="0"/>
      <w:marBottom w:val="0"/>
      <w:divBdr>
        <w:top w:val="none" w:sz="0" w:space="0" w:color="auto"/>
        <w:left w:val="none" w:sz="0" w:space="0" w:color="auto"/>
        <w:bottom w:val="none" w:sz="0" w:space="0" w:color="auto"/>
        <w:right w:val="none" w:sz="0" w:space="0" w:color="auto"/>
      </w:divBdr>
      <w:divsChild>
        <w:div w:id="860163976">
          <w:marLeft w:val="0"/>
          <w:marRight w:val="0"/>
          <w:marTop w:val="0"/>
          <w:marBottom w:val="0"/>
          <w:divBdr>
            <w:top w:val="none" w:sz="0" w:space="0" w:color="auto"/>
            <w:left w:val="none" w:sz="0" w:space="0" w:color="auto"/>
            <w:bottom w:val="none" w:sz="0" w:space="0" w:color="auto"/>
            <w:right w:val="none" w:sz="0" w:space="0" w:color="auto"/>
          </w:divBdr>
        </w:div>
        <w:div w:id="1792241141">
          <w:marLeft w:val="0"/>
          <w:marRight w:val="0"/>
          <w:marTop w:val="0"/>
          <w:marBottom w:val="0"/>
          <w:divBdr>
            <w:top w:val="none" w:sz="0" w:space="0" w:color="auto"/>
            <w:left w:val="none" w:sz="0" w:space="0" w:color="auto"/>
            <w:bottom w:val="none" w:sz="0" w:space="0" w:color="auto"/>
            <w:right w:val="none" w:sz="0" w:space="0" w:color="auto"/>
          </w:divBdr>
        </w:div>
        <w:div w:id="1961643092">
          <w:marLeft w:val="0"/>
          <w:marRight w:val="0"/>
          <w:marTop w:val="0"/>
          <w:marBottom w:val="0"/>
          <w:divBdr>
            <w:top w:val="none" w:sz="0" w:space="0" w:color="auto"/>
            <w:left w:val="none" w:sz="0" w:space="0" w:color="auto"/>
            <w:bottom w:val="none" w:sz="0" w:space="0" w:color="auto"/>
            <w:right w:val="none" w:sz="0" w:space="0" w:color="auto"/>
          </w:divBdr>
        </w:div>
        <w:div w:id="1372074982">
          <w:marLeft w:val="0"/>
          <w:marRight w:val="0"/>
          <w:marTop w:val="0"/>
          <w:marBottom w:val="0"/>
          <w:divBdr>
            <w:top w:val="none" w:sz="0" w:space="0" w:color="auto"/>
            <w:left w:val="none" w:sz="0" w:space="0" w:color="auto"/>
            <w:bottom w:val="none" w:sz="0" w:space="0" w:color="auto"/>
            <w:right w:val="none" w:sz="0" w:space="0" w:color="auto"/>
          </w:divBdr>
        </w:div>
      </w:divsChild>
    </w:div>
    <w:div w:id="100807666">
      <w:bodyDiv w:val="1"/>
      <w:marLeft w:val="0"/>
      <w:marRight w:val="0"/>
      <w:marTop w:val="0"/>
      <w:marBottom w:val="0"/>
      <w:divBdr>
        <w:top w:val="none" w:sz="0" w:space="0" w:color="auto"/>
        <w:left w:val="none" w:sz="0" w:space="0" w:color="auto"/>
        <w:bottom w:val="none" w:sz="0" w:space="0" w:color="auto"/>
        <w:right w:val="none" w:sz="0" w:space="0" w:color="auto"/>
      </w:divBdr>
      <w:divsChild>
        <w:div w:id="1871606408">
          <w:marLeft w:val="0"/>
          <w:marRight w:val="0"/>
          <w:marTop w:val="0"/>
          <w:marBottom w:val="0"/>
          <w:divBdr>
            <w:top w:val="none" w:sz="0" w:space="0" w:color="auto"/>
            <w:left w:val="none" w:sz="0" w:space="0" w:color="auto"/>
            <w:bottom w:val="none" w:sz="0" w:space="0" w:color="auto"/>
            <w:right w:val="none" w:sz="0" w:space="0" w:color="auto"/>
          </w:divBdr>
        </w:div>
        <w:div w:id="2064712229">
          <w:marLeft w:val="0"/>
          <w:marRight w:val="0"/>
          <w:marTop w:val="0"/>
          <w:marBottom w:val="0"/>
          <w:divBdr>
            <w:top w:val="none" w:sz="0" w:space="0" w:color="auto"/>
            <w:left w:val="none" w:sz="0" w:space="0" w:color="auto"/>
            <w:bottom w:val="none" w:sz="0" w:space="0" w:color="auto"/>
            <w:right w:val="none" w:sz="0" w:space="0" w:color="auto"/>
          </w:divBdr>
        </w:div>
        <w:div w:id="1481077986">
          <w:marLeft w:val="0"/>
          <w:marRight w:val="0"/>
          <w:marTop w:val="0"/>
          <w:marBottom w:val="0"/>
          <w:divBdr>
            <w:top w:val="none" w:sz="0" w:space="0" w:color="auto"/>
            <w:left w:val="none" w:sz="0" w:space="0" w:color="auto"/>
            <w:bottom w:val="none" w:sz="0" w:space="0" w:color="auto"/>
            <w:right w:val="none" w:sz="0" w:space="0" w:color="auto"/>
          </w:divBdr>
        </w:div>
        <w:div w:id="546912399">
          <w:marLeft w:val="0"/>
          <w:marRight w:val="0"/>
          <w:marTop w:val="0"/>
          <w:marBottom w:val="0"/>
          <w:divBdr>
            <w:top w:val="none" w:sz="0" w:space="0" w:color="auto"/>
            <w:left w:val="none" w:sz="0" w:space="0" w:color="auto"/>
            <w:bottom w:val="none" w:sz="0" w:space="0" w:color="auto"/>
            <w:right w:val="none" w:sz="0" w:space="0" w:color="auto"/>
          </w:divBdr>
        </w:div>
        <w:div w:id="1269267251">
          <w:marLeft w:val="0"/>
          <w:marRight w:val="0"/>
          <w:marTop w:val="0"/>
          <w:marBottom w:val="0"/>
          <w:divBdr>
            <w:top w:val="none" w:sz="0" w:space="0" w:color="auto"/>
            <w:left w:val="none" w:sz="0" w:space="0" w:color="auto"/>
            <w:bottom w:val="none" w:sz="0" w:space="0" w:color="auto"/>
            <w:right w:val="none" w:sz="0" w:space="0" w:color="auto"/>
          </w:divBdr>
        </w:div>
      </w:divsChild>
    </w:div>
    <w:div w:id="122818080">
      <w:bodyDiv w:val="1"/>
      <w:marLeft w:val="0"/>
      <w:marRight w:val="0"/>
      <w:marTop w:val="0"/>
      <w:marBottom w:val="0"/>
      <w:divBdr>
        <w:top w:val="none" w:sz="0" w:space="0" w:color="auto"/>
        <w:left w:val="none" w:sz="0" w:space="0" w:color="auto"/>
        <w:bottom w:val="none" w:sz="0" w:space="0" w:color="auto"/>
        <w:right w:val="none" w:sz="0" w:space="0" w:color="auto"/>
      </w:divBdr>
      <w:divsChild>
        <w:div w:id="1244149012">
          <w:marLeft w:val="0"/>
          <w:marRight w:val="0"/>
          <w:marTop w:val="0"/>
          <w:marBottom w:val="0"/>
          <w:divBdr>
            <w:top w:val="none" w:sz="0" w:space="0" w:color="auto"/>
            <w:left w:val="none" w:sz="0" w:space="0" w:color="auto"/>
            <w:bottom w:val="none" w:sz="0" w:space="0" w:color="auto"/>
            <w:right w:val="none" w:sz="0" w:space="0" w:color="auto"/>
          </w:divBdr>
        </w:div>
        <w:div w:id="1585525859">
          <w:marLeft w:val="0"/>
          <w:marRight w:val="0"/>
          <w:marTop w:val="0"/>
          <w:marBottom w:val="0"/>
          <w:divBdr>
            <w:top w:val="none" w:sz="0" w:space="0" w:color="auto"/>
            <w:left w:val="none" w:sz="0" w:space="0" w:color="auto"/>
            <w:bottom w:val="none" w:sz="0" w:space="0" w:color="auto"/>
            <w:right w:val="none" w:sz="0" w:space="0" w:color="auto"/>
          </w:divBdr>
        </w:div>
        <w:div w:id="1236277318">
          <w:marLeft w:val="0"/>
          <w:marRight w:val="0"/>
          <w:marTop w:val="0"/>
          <w:marBottom w:val="0"/>
          <w:divBdr>
            <w:top w:val="none" w:sz="0" w:space="0" w:color="auto"/>
            <w:left w:val="none" w:sz="0" w:space="0" w:color="auto"/>
            <w:bottom w:val="none" w:sz="0" w:space="0" w:color="auto"/>
            <w:right w:val="none" w:sz="0" w:space="0" w:color="auto"/>
          </w:divBdr>
        </w:div>
        <w:div w:id="1048838721">
          <w:marLeft w:val="0"/>
          <w:marRight w:val="0"/>
          <w:marTop w:val="0"/>
          <w:marBottom w:val="0"/>
          <w:divBdr>
            <w:top w:val="none" w:sz="0" w:space="0" w:color="auto"/>
            <w:left w:val="none" w:sz="0" w:space="0" w:color="auto"/>
            <w:bottom w:val="none" w:sz="0" w:space="0" w:color="auto"/>
            <w:right w:val="none" w:sz="0" w:space="0" w:color="auto"/>
          </w:divBdr>
        </w:div>
      </w:divsChild>
    </w:div>
    <w:div w:id="140198655">
      <w:bodyDiv w:val="1"/>
      <w:marLeft w:val="0"/>
      <w:marRight w:val="0"/>
      <w:marTop w:val="0"/>
      <w:marBottom w:val="0"/>
      <w:divBdr>
        <w:top w:val="none" w:sz="0" w:space="0" w:color="auto"/>
        <w:left w:val="none" w:sz="0" w:space="0" w:color="auto"/>
        <w:bottom w:val="none" w:sz="0" w:space="0" w:color="auto"/>
        <w:right w:val="none" w:sz="0" w:space="0" w:color="auto"/>
      </w:divBdr>
      <w:divsChild>
        <w:div w:id="645356398">
          <w:marLeft w:val="0"/>
          <w:marRight w:val="0"/>
          <w:marTop w:val="0"/>
          <w:marBottom w:val="0"/>
          <w:divBdr>
            <w:top w:val="none" w:sz="0" w:space="0" w:color="auto"/>
            <w:left w:val="none" w:sz="0" w:space="0" w:color="auto"/>
            <w:bottom w:val="none" w:sz="0" w:space="0" w:color="auto"/>
            <w:right w:val="none" w:sz="0" w:space="0" w:color="auto"/>
          </w:divBdr>
        </w:div>
        <w:div w:id="554044184">
          <w:marLeft w:val="0"/>
          <w:marRight w:val="0"/>
          <w:marTop w:val="0"/>
          <w:marBottom w:val="0"/>
          <w:divBdr>
            <w:top w:val="none" w:sz="0" w:space="0" w:color="auto"/>
            <w:left w:val="none" w:sz="0" w:space="0" w:color="auto"/>
            <w:bottom w:val="none" w:sz="0" w:space="0" w:color="auto"/>
            <w:right w:val="none" w:sz="0" w:space="0" w:color="auto"/>
          </w:divBdr>
        </w:div>
        <w:div w:id="291987258">
          <w:marLeft w:val="0"/>
          <w:marRight w:val="0"/>
          <w:marTop w:val="0"/>
          <w:marBottom w:val="0"/>
          <w:divBdr>
            <w:top w:val="none" w:sz="0" w:space="0" w:color="auto"/>
            <w:left w:val="none" w:sz="0" w:space="0" w:color="auto"/>
            <w:bottom w:val="none" w:sz="0" w:space="0" w:color="auto"/>
            <w:right w:val="none" w:sz="0" w:space="0" w:color="auto"/>
          </w:divBdr>
        </w:div>
        <w:div w:id="1344236944">
          <w:marLeft w:val="0"/>
          <w:marRight w:val="0"/>
          <w:marTop w:val="0"/>
          <w:marBottom w:val="0"/>
          <w:divBdr>
            <w:top w:val="none" w:sz="0" w:space="0" w:color="auto"/>
            <w:left w:val="none" w:sz="0" w:space="0" w:color="auto"/>
            <w:bottom w:val="none" w:sz="0" w:space="0" w:color="auto"/>
            <w:right w:val="none" w:sz="0" w:space="0" w:color="auto"/>
          </w:divBdr>
        </w:div>
        <w:div w:id="1176765585">
          <w:marLeft w:val="0"/>
          <w:marRight w:val="0"/>
          <w:marTop w:val="0"/>
          <w:marBottom w:val="0"/>
          <w:divBdr>
            <w:top w:val="none" w:sz="0" w:space="0" w:color="auto"/>
            <w:left w:val="none" w:sz="0" w:space="0" w:color="auto"/>
            <w:bottom w:val="none" w:sz="0" w:space="0" w:color="auto"/>
            <w:right w:val="none" w:sz="0" w:space="0" w:color="auto"/>
          </w:divBdr>
        </w:div>
        <w:div w:id="1201479813">
          <w:marLeft w:val="0"/>
          <w:marRight w:val="0"/>
          <w:marTop w:val="0"/>
          <w:marBottom w:val="0"/>
          <w:divBdr>
            <w:top w:val="none" w:sz="0" w:space="0" w:color="auto"/>
            <w:left w:val="none" w:sz="0" w:space="0" w:color="auto"/>
            <w:bottom w:val="none" w:sz="0" w:space="0" w:color="auto"/>
            <w:right w:val="none" w:sz="0" w:space="0" w:color="auto"/>
          </w:divBdr>
        </w:div>
        <w:div w:id="331881823">
          <w:marLeft w:val="0"/>
          <w:marRight w:val="0"/>
          <w:marTop w:val="0"/>
          <w:marBottom w:val="0"/>
          <w:divBdr>
            <w:top w:val="none" w:sz="0" w:space="0" w:color="auto"/>
            <w:left w:val="none" w:sz="0" w:space="0" w:color="auto"/>
            <w:bottom w:val="none" w:sz="0" w:space="0" w:color="auto"/>
            <w:right w:val="none" w:sz="0" w:space="0" w:color="auto"/>
          </w:divBdr>
        </w:div>
        <w:div w:id="1638296430">
          <w:marLeft w:val="0"/>
          <w:marRight w:val="0"/>
          <w:marTop w:val="0"/>
          <w:marBottom w:val="0"/>
          <w:divBdr>
            <w:top w:val="none" w:sz="0" w:space="0" w:color="auto"/>
            <w:left w:val="none" w:sz="0" w:space="0" w:color="auto"/>
            <w:bottom w:val="none" w:sz="0" w:space="0" w:color="auto"/>
            <w:right w:val="none" w:sz="0" w:space="0" w:color="auto"/>
          </w:divBdr>
        </w:div>
        <w:div w:id="66194656">
          <w:marLeft w:val="0"/>
          <w:marRight w:val="0"/>
          <w:marTop w:val="0"/>
          <w:marBottom w:val="0"/>
          <w:divBdr>
            <w:top w:val="none" w:sz="0" w:space="0" w:color="auto"/>
            <w:left w:val="none" w:sz="0" w:space="0" w:color="auto"/>
            <w:bottom w:val="none" w:sz="0" w:space="0" w:color="auto"/>
            <w:right w:val="none" w:sz="0" w:space="0" w:color="auto"/>
          </w:divBdr>
        </w:div>
        <w:div w:id="2020043326">
          <w:marLeft w:val="0"/>
          <w:marRight w:val="0"/>
          <w:marTop w:val="0"/>
          <w:marBottom w:val="0"/>
          <w:divBdr>
            <w:top w:val="none" w:sz="0" w:space="0" w:color="auto"/>
            <w:left w:val="none" w:sz="0" w:space="0" w:color="auto"/>
            <w:bottom w:val="none" w:sz="0" w:space="0" w:color="auto"/>
            <w:right w:val="none" w:sz="0" w:space="0" w:color="auto"/>
          </w:divBdr>
        </w:div>
        <w:div w:id="2086103512">
          <w:marLeft w:val="0"/>
          <w:marRight w:val="0"/>
          <w:marTop w:val="0"/>
          <w:marBottom w:val="0"/>
          <w:divBdr>
            <w:top w:val="none" w:sz="0" w:space="0" w:color="auto"/>
            <w:left w:val="none" w:sz="0" w:space="0" w:color="auto"/>
            <w:bottom w:val="none" w:sz="0" w:space="0" w:color="auto"/>
            <w:right w:val="none" w:sz="0" w:space="0" w:color="auto"/>
          </w:divBdr>
        </w:div>
        <w:div w:id="768696809">
          <w:marLeft w:val="0"/>
          <w:marRight w:val="0"/>
          <w:marTop w:val="0"/>
          <w:marBottom w:val="0"/>
          <w:divBdr>
            <w:top w:val="none" w:sz="0" w:space="0" w:color="auto"/>
            <w:left w:val="none" w:sz="0" w:space="0" w:color="auto"/>
            <w:bottom w:val="none" w:sz="0" w:space="0" w:color="auto"/>
            <w:right w:val="none" w:sz="0" w:space="0" w:color="auto"/>
          </w:divBdr>
        </w:div>
        <w:div w:id="1027802036">
          <w:marLeft w:val="0"/>
          <w:marRight w:val="0"/>
          <w:marTop w:val="0"/>
          <w:marBottom w:val="0"/>
          <w:divBdr>
            <w:top w:val="none" w:sz="0" w:space="0" w:color="auto"/>
            <w:left w:val="none" w:sz="0" w:space="0" w:color="auto"/>
            <w:bottom w:val="none" w:sz="0" w:space="0" w:color="auto"/>
            <w:right w:val="none" w:sz="0" w:space="0" w:color="auto"/>
          </w:divBdr>
        </w:div>
        <w:div w:id="293676877">
          <w:marLeft w:val="0"/>
          <w:marRight w:val="0"/>
          <w:marTop w:val="0"/>
          <w:marBottom w:val="0"/>
          <w:divBdr>
            <w:top w:val="none" w:sz="0" w:space="0" w:color="auto"/>
            <w:left w:val="none" w:sz="0" w:space="0" w:color="auto"/>
            <w:bottom w:val="none" w:sz="0" w:space="0" w:color="auto"/>
            <w:right w:val="none" w:sz="0" w:space="0" w:color="auto"/>
          </w:divBdr>
        </w:div>
        <w:div w:id="1184517265">
          <w:marLeft w:val="0"/>
          <w:marRight w:val="0"/>
          <w:marTop w:val="0"/>
          <w:marBottom w:val="0"/>
          <w:divBdr>
            <w:top w:val="none" w:sz="0" w:space="0" w:color="auto"/>
            <w:left w:val="none" w:sz="0" w:space="0" w:color="auto"/>
            <w:bottom w:val="none" w:sz="0" w:space="0" w:color="auto"/>
            <w:right w:val="none" w:sz="0" w:space="0" w:color="auto"/>
          </w:divBdr>
        </w:div>
        <w:div w:id="2116050168">
          <w:marLeft w:val="0"/>
          <w:marRight w:val="0"/>
          <w:marTop w:val="0"/>
          <w:marBottom w:val="0"/>
          <w:divBdr>
            <w:top w:val="none" w:sz="0" w:space="0" w:color="auto"/>
            <w:left w:val="none" w:sz="0" w:space="0" w:color="auto"/>
            <w:bottom w:val="none" w:sz="0" w:space="0" w:color="auto"/>
            <w:right w:val="none" w:sz="0" w:space="0" w:color="auto"/>
          </w:divBdr>
        </w:div>
        <w:div w:id="1230535906">
          <w:marLeft w:val="0"/>
          <w:marRight w:val="0"/>
          <w:marTop w:val="0"/>
          <w:marBottom w:val="0"/>
          <w:divBdr>
            <w:top w:val="none" w:sz="0" w:space="0" w:color="auto"/>
            <w:left w:val="none" w:sz="0" w:space="0" w:color="auto"/>
            <w:bottom w:val="none" w:sz="0" w:space="0" w:color="auto"/>
            <w:right w:val="none" w:sz="0" w:space="0" w:color="auto"/>
          </w:divBdr>
        </w:div>
        <w:div w:id="120878175">
          <w:marLeft w:val="0"/>
          <w:marRight w:val="0"/>
          <w:marTop w:val="0"/>
          <w:marBottom w:val="0"/>
          <w:divBdr>
            <w:top w:val="none" w:sz="0" w:space="0" w:color="auto"/>
            <w:left w:val="none" w:sz="0" w:space="0" w:color="auto"/>
            <w:bottom w:val="none" w:sz="0" w:space="0" w:color="auto"/>
            <w:right w:val="none" w:sz="0" w:space="0" w:color="auto"/>
          </w:divBdr>
        </w:div>
        <w:div w:id="2112430551">
          <w:marLeft w:val="0"/>
          <w:marRight w:val="0"/>
          <w:marTop w:val="0"/>
          <w:marBottom w:val="0"/>
          <w:divBdr>
            <w:top w:val="none" w:sz="0" w:space="0" w:color="auto"/>
            <w:left w:val="none" w:sz="0" w:space="0" w:color="auto"/>
            <w:bottom w:val="none" w:sz="0" w:space="0" w:color="auto"/>
            <w:right w:val="none" w:sz="0" w:space="0" w:color="auto"/>
          </w:divBdr>
        </w:div>
        <w:div w:id="1256984622">
          <w:marLeft w:val="0"/>
          <w:marRight w:val="0"/>
          <w:marTop w:val="0"/>
          <w:marBottom w:val="0"/>
          <w:divBdr>
            <w:top w:val="none" w:sz="0" w:space="0" w:color="auto"/>
            <w:left w:val="none" w:sz="0" w:space="0" w:color="auto"/>
            <w:bottom w:val="none" w:sz="0" w:space="0" w:color="auto"/>
            <w:right w:val="none" w:sz="0" w:space="0" w:color="auto"/>
          </w:divBdr>
        </w:div>
        <w:div w:id="1044909444">
          <w:marLeft w:val="0"/>
          <w:marRight w:val="0"/>
          <w:marTop w:val="0"/>
          <w:marBottom w:val="0"/>
          <w:divBdr>
            <w:top w:val="none" w:sz="0" w:space="0" w:color="auto"/>
            <w:left w:val="none" w:sz="0" w:space="0" w:color="auto"/>
            <w:bottom w:val="none" w:sz="0" w:space="0" w:color="auto"/>
            <w:right w:val="none" w:sz="0" w:space="0" w:color="auto"/>
          </w:divBdr>
        </w:div>
        <w:div w:id="2069185033">
          <w:marLeft w:val="0"/>
          <w:marRight w:val="0"/>
          <w:marTop w:val="0"/>
          <w:marBottom w:val="0"/>
          <w:divBdr>
            <w:top w:val="none" w:sz="0" w:space="0" w:color="auto"/>
            <w:left w:val="none" w:sz="0" w:space="0" w:color="auto"/>
            <w:bottom w:val="none" w:sz="0" w:space="0" w:color="auto"/>
            <w:right w:val="none" w:sz="0" w:space="0" w:color="auto"/>
          </w:divBdr>
        </w:div>
        <w:div w:id="1965623720">
          <w:marLeft w:val="0"/>
          <w:marRight w:val="0"/>
          <w:marTop w:val="0"/>
          <w:marBottom w:val="0"/>
          <w:divBdr>
            <w:top w:val="none" w:sz="0" w:space="0" w:color="auto"/>
            <w:left w:val="none" w:sz="0" w:space="0" w:color="auto"/>
            <w:bottom w:val="none" w:sz="0" w:space="0" w:color="auto"/>
            <w:right w:val="none" w:sz="0" w:space="0" w:color="auto"/>
          </w:divBdr>
        </w:div>
        <w:div w:id="2124766369">
          <w:marLeft w:val="0"/>
          <w:marRight w:val="0"/>
          <w:marTop w:val="0"/>
          <w:marBottom w:val="0"/>
          <w:divBdr>
            <w:top w:val="none" w:sz="0" w:space="0" w:color="auto"/>
            <w:left w:val="none" w:sz="0" w:space="0" w:color="auto"/>
            <w:bottom w:val="none" w:sz="0" w:space="0" w:color="auto"/>
            <w:right w:val="none" w:sz="0" w:space="0" w:color="auto"/>
          </w:divBdr>
        </w:div>
        <w:div w:id="623772120">
          <w:marLeft w:val="0"/>
          <w:marRight w:val="0"/>
          <w:marTop w:val="0"/>
          <w:marBottom w:val="0"/>
          <w:divBdr>
            <w:top w:val="none" w:sz="0" w:space="0" w:color="auto"/>
            <w:left w:val="none" w:sz="0" w:space="0" w:color="auto"/>
            <w:bottom w:val="none" w:sz="0" w:space="0" w:color="auto"/>
            <w:right w:val="none" w:sz="0" w:space="0" w:color="auto"/>
          </w:divBdr>
        </w:div>
        <w:div w:id="1352104697">
          <w:marLeft w:val="0"/>
          <w:marRight w:val="0"/>
          <w:marTop w:val="0"/>
          <w:marBottom w:val="0"/>
          <w:divBdr>
            <w:top w:val="none" w:sz="0" w:space="0" w:color="auto"/>
            <w:left w:val="none" w:sz="0" w:space="0" w:color="auto"/>
            <w:bottom w:val="none" w:sz="0" w:space="0" w:color="auto"/>
            <w:right w:val="none" w:sz="0" w:space="0" w:color="auto"/>
          </w:divBdr>
        </w:div>
        <w:div w:id="1550654636">
          <w:marLeft w:val="0"/>
          <w:marRight w:val="0"/>
          <w:marTop w:val="0"/>
          <w:marBottom w:val="0"/>
          <w:divBdr>
            <w:top w:val="none" w:sz="0" w:space="0" w:color="auto"/>
            <w:left w:val="none" w:sz="0" w:space="0" w:color="auto"/>
            <w:bottom w:val="none" w:sz="0" w:space="0" w:color="auto"/>
            <w:right w:val="none" w:sz="0" w:space="0" w:color="auto"/>
          </w:divBdr>
        </w:div>
        <w:div w:id="294682028">
          <w:marLeft w:val="0"/>
          <w:marRight w:val="0"/>
          <w:marTop w:val="0"/>
          <w:marBottom w:val="0"/>
          <w:divBdr>
            <w:top w:val="none" w:sz="0" w:space="0" w:color="auto"/>
            <w:left w:val="none" w:sz="0" w:space="0" w:color="auto"/>
            <w:bottom w:val="none" w:sz="0" w:space="0" w:color="auto"/>
            <w:right w:val="none" w:sz="0" w:space="0" w:color="auto"/>
          </w:divBdr>
        </w:div>
        <w:div w:id="1725443820">
          <w:marLeft w:val="0"/>
          <w:marRight w:val="0"/>
          <w:marTop w:val="0"/>
          <w:marBottom w:val="0"/>
          <w:divBdr>
            <w:top w:val="none" w:sz="0" w:space="0" w:color="auto"/>
            <w:left w:val="none" w:sz="0" w:space="0" w:color="auto"/>
            <w:bottom w:val="none" w:sz="0" w:space="0" w:color="auto"/>
            <w:right w:val="none" w:sz="0" w:space="0" w:color="auto"/>
          </w:divBdr>
        </w:div>
        <w:div w:id="416246509">
          <w:marLeft w:val="0"/>
          <w:marRight w:val="0"/>
          <w:marTop w:val="0"/>
          <w:marBottom w:val="0"/>
          <w:divBdr>
            <w:top w:val="none" w:sz="0" w:space="0" w:color="auto"/>
            <w:left w:val="none" w:sz="0" w:space="0" w:color="auto"/>
            <w:bottom w:val="none" w:sz="0" w:space="0" w:color="auto"/>
            <w:right w:val="none" w:sz="0" w:space="0" w:color="auto"/>
          </w:divBdr>
        </w:div>
        <w:div w:id="457841048">
          <w:marLeft w:val="0"/>
          <w:marRight w:val="0"/>
          <w:marTop w:val="0"/>
          <w:marBottom w:val="0"/>
          <w:divBdr>
            <w:top w:val="none" w:sz="0" w:space="0" w:color="auto"/>
            <w:left w:val="none" w:sz="0" w:space="0" w:color="auto"/>
            <w:bottom w:val="none" w:sz="0" w:space="0" w:color="auto"/>
            <w:right w:val="none" w:sz="0" w:space="0" w:color="auto"/>
          </w:divBdr>
        </w:div>
        <w:div w:id="1918201124">
          <w:marLeft w:val="0"/>
          <w:marRight w:val="0"/>
          <w:marTop w:val="0"/>
          <w:marBottom w:val="0"/>
          <w:divBdr>
            <w:top w:val="none" w:sz="0" w:space="0" w:color="auto"/>
            <w:left w:val="none" w:sz="0" w:space="0" w:color="auto"/>
            <w:bottom w:val="none" w:sz="0" w:space="0" w:color="auto"/>
            <w:right w:val="none" w:sz="0" w:space="0" w:color="auto"/>
          </w:divBdr>
        </w:div>
        <w:div w:id="712315045">
          <w:marLeft w:val="0"/>
          <w:marRight w:val="0"/>
          <w:marTop w:val="0"/>
          <w:marBottom w:val="0"/>
          <w:divBdr>
            <w:top w:val="none" w:sz="0" w:space="0" w:color="auto"/>
            <w:left w:val="none" w:sz="0" w:space="0" w:color="auto"/>
            <w:bottom w:val="none" w:sz="0" w:space="0" w:color="auto"/>
            <w:right w:val="none" w:sz="0" w:space="0" w:color="auto"/>
          </w:divBdr>
        </w:div>
        <w:div w:id="562253649">
          <w:marLeft w:val="0"/>
          <w:marRight w:val="0"/>
          <w:marTop w:val="0"/>
          <w:marBottom w:val="0"/>
          <w:divBdr>
            <w:top w:val="none" w:sz="0" w:space="0" w:color="auto"/>
            <w:left w:val="none" w:sz="0" w:space="0" w:color="auto"/>
            <w:bottom w:val="none" w:sz="0" w:space="0" w:color="auto"/>
            <w:right w:val="none" w:sz="0" w:space="0" w:color="auto"/>
          </w:divBdr>
        </w:div>
        <w:div w:id="2144732727">
          <w:marLeft w:val="0"/>
          <w:marRight w:val="0"/>
          <w:marTop w:val="0"/>
          <w:marBottom w:val="0"/>
          <w:divBdr>
            <w:top w:val="none" w:sz="0" w:space="0" w:color="auto"/>
            <w:left w:val="none" w:sz="0" w:space="0" w:color="auto"/>
            <w:bottom w:val="none" w:sz="0" w:space="0" w:color="auto"/>
            <w:right w:val="none" w:sz="0" w:space="0" w:color="auto"/>
          </w:divBdr>
        </w:div>
        <w:div w:id="137652855">
          <w:marLeft w:val="0"/>
          <w:marRight w:val="0"/>
          <w:marTop w:val="0"/>
          <w:marBottom w:val="0"/>
          <w:divBdr>
            <w:top w:val="none" w:sz="0" w:space="0" w:color="auto"/>
            <w:left w:val="none" w:sz="0" w:space="0" w:color="auto"/>
            <w:bottom w:val="none" w:sz="0" w:space="0" w:color="auto"/>
            <w:right w:val="none" w:sz="0" w:space="0" w:color="auto"/>
          </w:divBdr>
        </w:div>
        <w:div w:id="272370747">
          <w:marLeft w:val="0"/>
          <w:marRight w:val="0"/>
          <w:marTop w:val="0"/>
          <w:marBottom w:val="0"/>
          <w:divBdr>
            <w:top w:val="none" w:sz="0" w:space="0" w:color="auto"/>
            <w:left w:val="none" w:sz="0" w:space="0" w:color="auto"/>
            <w:bottom w:val="none" w:sz="0" w:space="0" w:color="auto"/>
            <w:right w:val="none" w:sz="0" w:space="0" w:color="auto"/>
          </w:divBdr>
        </w:div>
        <w:div w:id="1373919735">
          <w:marLeft w:val="0"/>
          <w:marRight w:val="0"/>
          <w:marTop w:val="0"/>
          <w:marBottom w:val="0"/>
          <w:divBdr>
            <w:top w:val="none" w:sz="0" w:space="0" w:color="auto"/>
            <w:left w:val="none" w:sz="0" w:space="0" w:color="auto"/>
            <w:bottom w:val="none" w:sz="0" w:space="0" w:color="auto"/>
            <w:right w:val="none" w:sz="0" w:space="0" w:color="auto"/>
          </w:divBdr>
        </w:div>
      </w:divsChild>
    </w:div>
    <w:div w:id="240455782">
      <w:bodyDiv w:val="1"/>
      <w:marLeft w:val="0"/>
      <w:marRight w:val="0"/>
      <w:marTop w:val="0"/>
      <w:marBottom w:val="0"/>
      <w:divBdr>
        <w:top w:val="none" w:sz="0" w:space="0" w:color="auto"/>
        <w:left w:val="none" w:sz="0" w:space="0" w:color="auto"/>
        <w:bottom w:val="none" w:sz="0" w:space="0" w:color="auto"/>
        <w:right w:val="none" w:sz="0" w:space="0" w:color="auto"/>
      </w:divBdr>
      <w:divsChild>
        <w:div w:id="25108440">
          <w:marLeft w:val="0"/>
          <w:marRight w:val="0"/>
          <w:marTop w:val="0"/>
          <w:marBottom w:val="0"/>
          <w:divBdr>
            <w:top w:val="none" w:sz="0" w:space="0" w:color="auto"/>
            <w:left w:val="none" w:sz="0" w:space="0" w:color="auto"/>
            <w:bottom w:val="none" w:sz="0" w:space="0" w:color="auto"/>
            <w:right w:val="none" w:sz="0" w:space="0" w:color="auto"/>
          </w:divBdr>
        </w:div>
        <w:div w:id="659701466">
          <w:marLeft w:val="0"/>
          <w:marRight w:val="0"/>
          <w:marTop w:val="0"/>
          <w:marBottom w:val="0"/>
          <w:divBdr>
            <w:top w:val="none" w:sz="0" w:space="0" w:color="auto"/>
            <w:left w:val="none" w:sz="0" w:space="0" w:color="auto"/>
            <w:bottom w:val="none" w:sz="0" w:space="0" w:color="auto"/>
            <w:right w:val="none" w:sz="0" w:space="0" w:color="auto"/>
          </w:divBdr>
        </w:div>
        <w:div w:id="1130706215">
          <w:marLeft w:val="0"/>
          <w:marRight w:val="0"/>
          <w:marTop w:val="0"/>
          <w:marBottom w:val="0"/>
          <w:divBdr>
            <w:top w:val="none" w:sz="0" w:space="0" w:color="auto"/>
            <w:left w:val="none" w:sz="0" w:space="0" w:color="auto"/>
            <w:bottom w:val="none" w:sz="0" w:space="0" w:color="auto"/>
            <w:right w:val="none" w:sz="0" w:space="0" w:color="auto"/>
          </w:divBdr>
        </w:div>
        <w:div w:id="1083725305">
          <w:marLeft w:val="0"/>
          <w:marRight w:val="0"/>
          <w:marTop w:val="0"/>
          <w:marBottom w:val="0"/>
          <w:divBdr>
            <w:top w:val="none" w:sz="0" w:space="0" w:color="auto"/>
            <w:left w:val="none" w:sz="0" w:space="0" w:color="auto"/>
            <w:bottom w:val="none" w:sz="0" w:space="0" w:color="auto"/>
            <w:right w:val="none" w:sz="0" w:space="0" w:color="auto"/>
          </w:divBdr>
        </w:div>
        <w:div w:id="1498155243">
          <w:marLeft w:val="0"/>
          <w:marRight w:val="0"/>
          <w:marTop w:val="0"/>
          <w:marBottom w:val="0"/>
          <w:divBdr>
            <w:top w:val="none" w:sz="0" w:space="0" w:color="auto"/>
            <w:left w:val="none" w:sz="0" w:space="0" w:color="auto"/>
            <w:bottom w:val="none" w:sz="0" w:space="0" w:color="auto"/>
            <w:right w:val="none" w:sz="0" w:space="0" w:color="auto"/>
          </w:divBdr>
        </w:div>
        <w:div w:id="1017536758">
          <w:marLeft w:val="0"/>
          <w:marRight w:val="0"/>
          <w:marTop w:val="0"/>
          <w:marBottom w:val="0"/>
          <w:divBdr>
            <w:top w:val="none" w:sz="0" w:space="0" w:color="auto"/>
            <w:left w:val="none" w:sz="0" w:space="0" w:color="auto"/>
            <w:bottom w:val="none" w:sz="0" w:space="0" w:color="auto"/>
            <w:right w:val="none" w:sz="0" w:space="0" w:color="auto"/>
          </w:divBdr>
        </w:div>
        <w:div w:id="1575704692">
          <w:marLeft w:val="0"/>
          <w:marRight w:val="0"/>
          <w:marTop w:val="0"/>
          <w:marBottom w:val="0"/>
          <w:divBdr>
            <w:top w:val="none" w:sz="0" w:space="0" w:color="auto"/>
            <w:left w:val="none" w:sz="0" w:space="0" w:color="auto"/>
            <w:bottom w:val="none" w:sz="0" w:space="0" w:color="auto"/>
            <w:right w:val="none" w:sz="0" w:space="0" w:color="auto"/>
          </w:divBdr>
        </w:div>
        <w:div w:id="1911771873">
          <w:marLeft w:val="0"/>
          <w:marRight w:val="0"/>
          <w:marTop w:val="0"/>
          <w:marBottom w:val="0"/>
          <w:divBdr>
            <w:top w:val="none" w:sz="0" w:space="0" w:color="auto"/>
            <w:left w:val="none" w:sz="0" w:space="0" w:color="auto"/>
            <w:bottom w:val="none" w:sz="0" w:space="0" w:color="auto"/>
            <w:right w:val="none" w:sz="0" w:space="0" w:color="auto"/>
          </w:divBdr>
        </w:div>
        <w:div w:id="666248714">
          <w:marLeft w:val="0"/>
          <w:marRight w:val="0"/>
          <w:marTop w:val="0"/>
          <w:marBottom w:val="0"/>
          <w:divBdr>
            <w:top w:val="none" w:sz="0" w:space="0" w:color="auto"/>
            <w:left w:val="none" w:sz="0" w:space="0" w:color="auto"/>
            <w:bottom w:val="none" w:sz="0" w:space="0" w:color="auto"/>
            <w:right w:val="none" w:sz="0" w:space="0" w:color="auto"/>
          </w:divBdr>
        </w:div>
        <w:div w:id="1798718906">
          <w:marLeft w:val="0"/>
          <w:marRight w:val="0"/>
          <w:marTop w:val="0"/>
          <w:marBottom w:val="0"/>
          <w:divBdr>
            <w:top w:val="none" w:sz="0" w:space="0" w:color="auto"/>
            <w:left w:val="none" w:sz="0" w:space="0" w:color="auto"/>
            <w:bottom w:val="none" w:sz="0" w:space="0" w:color="auto"/>
            <w:right w:val="none" w:sz="0" w:space="0" w:color="auto"/>
          </w:divBdr>
        </w:div>
        <w:div w:id="67386193">
          <w:marLeft w:val="0"/>
          <w:marRight w:val="0"/>
          <w:marTop w:val="0"/>
          <w:marBottom w:val="0"/>
          <w:divBdr>
            <w:top w:val="none" w:sz="0" w:space="0" w:color="auto"/>
            <w:left w:val="none" w:sz="0" w:space="0" w:color="auto"/>
            <w:bottom w:val="none" w:sz="0" w:space="0" w:color="auto"/>
            <w:right w:val="none" w:sz="0" w:space="0" w:color="auto"/>
          </w:divBdr>
        </w:div>
        <w:div w:id="942692544">
          <w:marLeft w:val="0"/>
          <w:marRight w:val="0"/>
          <w:marTop w:val="0"/>
          <w:marBottom w:val="0"/>
          <w:divBdr>
            <w:top w:val="none" w:sz="0" w:space="0" w:color="auto"/>
            <w:left w:val="none" w:sz="0" w:space="0" w:color="auto"/>
            <w:bottom w:val="none" w:sz="0" w:space="0" w:color="auto"/>
            <w:right w:val="none" w:sz="0" w:space="0" w:color="auto"/>
          </w:divBdr>
        </w:div>
        <w:div w:id="1703705000">
          <w:marLeft w:val="0"/>
          <w:marRight w:val="0"/>
          <w:marTop w:val="0"/>
          <w:marBottom w:val="0"/>
          <w:divBdr>
            <w:top w:val="none" w:sz="0" w:space="0" w:color="auto"/>
            <w:left w:val="none" w:sz="0" w:space="0" w:color="auto"/>
            <w:bottom w:val="none" w:sz="0" w:space="0" w:color="auto"/>
            <w:right w:val="none" w:sz="0" w:space="0" w:color="auto"/>
          </w:divBdr>
        </w:div>
        <w:div w:id="1608459905">
          <w:marLeft w:val="0"/>
          <w:marRight w:val="0"/>
          <w:marTop w:val="0"/>
          <w:marBottom w:val="0"/>
          <w:divBdr>
            <w:top w:val="none" w:sz="0" w:space="0" w:color="auto"/>
            <w:left w:val="none" w:sz="0" w:space="0" w:color="auto"/>
            <w:bottom w:val="none" w:sz="0" w:space="0" w:color="auto"/>
            <w:right w:val="none" w:sz="0" w:space="0" w:color="auto"/>
          </w:divBdr>
        </w:div>
        <w:div w:id="925650492">
          <w:marLeft w:val="0"/>
          <w:marRight w:val="0"/>
          <w:marTop w:val="0"/>
          <w:marBottom w:val="0"/>
          <w:divBdr>
            <w:top w:val="none" w:sz="0" w:space="0" w:color="auto"/>
            <w:left w:val="none" w:sz="0" w:space="0" w:color="auto"/>
            <w:bottom w:val="none" w:sz="0" w:space="0" w:color="auto"/>
            <w:right w:val="none" w:sz="0" w:space="0" w:color="auto"/>
          </w:divBdr>
        </w:div>
        <w:div w:id="102923189">
          <w:marLeft w:val="0"/>
          <w:marRight w:val="0"/>
          <w:marTop w:val="0"/>
          <w:marBottom w:val="0"/>
          <w:divBdr>
            <w:top w:val="none" w:sz="0" w:space="0" w:color="auto"/>
            <w:left w:val="none" w:sz="0" w:space="0" w:color="auto"/>
            <w:bottom w:val="none" w:sz="0" w:space="0" w:color="auto"/>
            <w:right w:val="none" w:sz="0" w:space="0" w:color="auto"/>
          </w:divBdr>
        </w:div>
        <w:div w:id="204411882">
          <w:marLeft w:val="0"/>
          <w:marRight w:val="0"/>
          <w:marTop w:val="0"/>
          <w:marBottom w:val="0"/>
          <w:divBdr>
            <w:top w:val="none" w:sz="0" w:space="0" w:color="auto"/>
            <w:left w:val="none" w:sz="0" w:space="0" w:color="auto"/>
            <w:bottom w:val="none" w:sz="0" w:space="0" w:color="auto"/>
            <w:right w:val="none" w:sz="0" w:space="0" w:color="auto"/>
          </w:divBdr>
        </w:div>
        <w:div w:id="1954096715">
          <w:marLeft w:val="0"/>
          <w:marRight w:val="0"/>
          <w:marTop w:val="0"/>
          <w:marBottom w:val="0"/>
          <w:divBdr>
            <w:top w:val="none" w:sz="0" w:space="0" w:color="auto"/>
            <w:left w:val="none" w:sz="0" w:space="0" w:color="auto"/>
            <w:bottom w:val="none" w:sz="0" w:space="0" w:color="auto"/>
            <w:right w:val="none" w:sz="0" w:space="0" w:color="auto"/>
          </w:divBdr>
        </w:div>
        <w:div w:id="426273489">
          <w:marLeft w:val="0"/>
          <w:marRight w:val="0"/>
          <w:marTop w:val="0"/>
          <w:marBottom w:val="0"/>
          <w:divBdr>
            <w:top w:val="none" w:sz="0" w:space="0" w:color="auto"/>
            <w:left w:val="none" w:sz="0" w:space="0" w:color="auto"/>
            <w:bottom w:val="none" w:sz="0" w:space="0" w:color="auto"/>
            <w:right w:val="none" w:sz="0" w:space="0" w:color="auto"/>
          </w:divBdr>
        </w:div>
        <w:div w:id="1851144466">
          <w:marLeft w:val="0"/>
          <w:marRight w:val="0"/>
          <w:marTop w:val="0"/>
          <w:marBottom w:val="0"/>
          <w:divBdr>
            <w:top w:val="none" w:sz="0" w:space="0" w:color="auto"/>
            <w:left w:val="none" w:sz="0" w:space="0" w:color="auto"/>
            <w:bottom w:val="none" w:sz="0" w:space="0" w:color="auto"/>
            <w:right w:val="none" w:sz="0" w:space="0" w:color="auto"/>
          </w:divBdr>
        </w:div>
        <w:div w:id="1921940482">
          <w:marLeft w:val="0"/>
          <w:marRight w:val="0"/>
          <w:marTop w:val="0"/>
          <w:marBottom w:val="0"/>
          <w:divBdr>
            <w:top w:val="none" w:sz="0" w:space="0" w:color="auto"/>
            <w:left w:val="none" w:sz="0" w:space="0" w:color="auto"/>
            <w:bottom w:val="none" w:sz="0" w:space="0" w:color="auto"/>
            <w:right w:val="none" w:sz="0" w:space="0" w:color="auto"/>
          </w:divBdr>
        </w:div>
      </w:divsChild>
    </w:div>
    <w:div w:id="334112219">
      <w:bodyDiv w:val="1"/>
      <w:marLeft w:val="0"/>
      <w:marRight w:val="0"/>
      <w:marTop w:val="0"/>
      <w:marBottom w:val="0"/>
      <w:divBdr>
        <w:top w:val="none" w:sz="0" w:space="0" w:color="auto"/>
        <w:left w:val="none" w:sz="0" w:space="0" w:color="auto"/>
        <w:bottom w:val="none" w:sz="0" w:space="0" w:color="auto"/>
        <w:right w:val="none" w:sz="0" w:space="0" w:color="auto"/>
      </w:divBdr>
      <w:divsChild>
        <w:div w:id="713625043">
          <w:marLeft w:val="0"/>
          <w:marRight w:val="0"/>
          <w:marTop w:val="0"/>
          <w:marBottom w:val="0"/>
          <w:divBdr>
            <w:top w:val="none" w:sz="0" w:space="0" w:color="auto"/>
            <w:left w:val="none" w:sz="0" w:space="0" w:color="auto"/>
            <w:bottom w:val="none" w:sz="0" w:space="0" w:color="auto"/>
            <w:right w:val="none" w:sz="0" w:space="0" w:color="auto"/>
          </w:divBdr>
        </w:div>
        <w:div w:id="1809936631">
          <w:marLeft w:val="0"/>
          <w:marRight w:val="0"/>
          <w:marTop w:val="0"/>
          <w:marBottom w:val="0"/>
          <w:divBdr>
            <w:top w:val="none" w:sz="0" w:space="0" w:color="auto"/>
            <w:left w:val="none" w:sz="0" w:space="0" w:color="auto"/>
            <w:bottom w:val="none" w:sz="0" w:space="0" w:color="auto"/>
            <w:right w:val="none" w:sz="0" w:space="0" w:color="auto"/>
          </w:divBdr>
        </w:div>
        <w:div w:id="1456407509">
          <w:marLeft w:val="0"/>
          <w:marRight w:val="0"/>
          <w:marTop w:val="0"/>
          <w:marBottom w:val="0"/>
          <w:divBdr>
            <w:top w:val="none" w:sz="0" w:space="0" w:color="auto"/>
            <w:left w:val="none" w:sz="0" w:space="0" w:color="auto"/>
            <w:bottom w:val="none" w:sz="0" w:space="0" w:color="auto"/>
            <w:right w:val="none" w:sz="0" w:space="0" w:color="auto"/>
          </w:divBdr>
        </w:div>
      </w:divsChild>
    </w:div>
    <w:div w:id="365258752">
      <w:bodyDiv w:val="1"/>
      <w:marLeft w:val="0"/>
      <w:marRight w:val="0"/>
      <w:marTop w:val="0"/>
      <w:marBottom w:val="0"/>
      <w:divBdr>
        <w:top w:val="none" w:sz="0" w:space="0" w:color="auto"/>
        <w:left w:val="none" w:sz="0" w:space="0" w:color="auto"/>
        <w:bottom w:val="none" w:sz="0" w:space="0" w:color="auto"/>
        <w:right w:val="none" w:sz="0" w:space="0" w:color="auto"/>
      </w:divBdr>
      <w:divsChild>
        <w:div w:id="2107142873">
          <w:marLeft w:val="0"/>
          <w:marRight w:val="0"/>
          <w:marTop w:val="0"/>
          <w:marBottom w:val="0"/>
          <w:divBdr>
            <w:top w:val="none" w:sz="0" w:space="0" w:color="auto"/>
            <w:left w:val="none" w:sz="0" w:space="0" w:color="auto"/>
            <w:bottom w:val="none" w:sz="0" w:space="0" w:color="auto"/>
            <w:right w:val="none" w:sz="0" w:space="0" w:color="auto"/>
          </w:divBdr>
        </w:div>
        <w:div w:id="125246063">
          <w:marLeft w:val="0"/>
          <w:marRight w:val="0"/>
          <w:marTop w:val="0"/>
          <w:marBottom w:val="0"/>
          <w:divBdr>
            <w:top w:val="none" w:sz="0" w:space="0" w:color="auto"/>
            <w:left w:val="none" w:sz="0" w:space="0" w:color="auto"/>
            <w:bottom w:val="none" w:sz="0" w:space="0" w:color="auto"/>
            <w:right w:val="none" w:sz="0" w:space="0" w:color="auto"/>
          </w:divBdr>
        </w:div>
        <w:div w:id="539130168">
          <w:marLeft w:val="0"/>
          <w:marRight w:val="0"/>
          <w:marTop w:val="0"/>
          <w:marBottom w:val="0"/>
          <w:divBdr>
            <w:top w:val="none" w:sz="0" w:space="0" w:color="auto"/>
            <w:left w:val="none" w:sz="0" w:space="0" w:color="auto"/>
            <w:bottom w:val="none" w:sz="0" w:space="0" w:color="auto"/>
            <w:right w:val="none" w:sz="0" w:space="0" w:color="auto"/>
          </w:divBdr>
        </w:div>
      </w:divsChild>
    </w:div>
    <w:div w:id="384449532">
      <w:bodyDiv w:val="1"/>
      <w:marLeft w:val="0"/>
      <w:marRight w:val="0"/>
      <w:marTop w:val="0"/>
      <w:marBottom w:val="0"/>
      <w:divBdr>
        <w:top w:val="none" w:sz="0" w:space="0" w:color="auto"/>
        <w:left w:val="none" w:sz="0" w:space="0" w:color="auto"/>
        <w:bottom w:val="none" w:sz="0" w:space="0" w:color="auto"/>
        <w:right w:val="none" w:sz="0" w:space="0" w:color="auto"/>
      </w:divBdr>
      <w:divsChild>
        <w:div w:id="1989091050">
          <w:marLeft w:val="0"/>
          <w:marRight w:val="0"/>
          <w:marTop w:val="0"/>
          <w:marBottom w:val="0"/>
          <w:divBdr>
            <w:top w:val="none" w:sz="0" w:space="0" w:color="auto"/>
            <w:left w:val="none" w:sz="0" w:space="0" w:color="auto"/>
            <w:bottom w:val="none" w:sz="0" w:space="0" w:color="auto"/>
            <w:right w:val="none" w:sz="0" w:space="0" w:color="auto"/>
          </w:divBdr>
        </w:div>
        <w:div w:id="304702782">
          <w:marLeft w:val="0"/>
          <w:marRight w:val="0"/>
          <w:marTop w:val="0"/>
          <w:marBottom w:val="0"/>
          <w:divBdr>
            <w:top w:val="none" w:sz="0" w:space="0" w:color="auto"/>
            <w:left w:val="none" w:sz="0" w:space="0" w:color="auto"/>
            <w:bottom w:val="none" w:sz="0" w:space="0" w:color="auto"/>
            <w:right w:val="none" w:sz="0" w:space="0" w:color="auto"/>
          </w:divBdr>
        </w:div>
      </w:divsChild>
    </w:div>
    <w:div w:id="582182294">
      <w:bodyDiv w:val="1"/>
      <w:marLeft w:val="0"/>
      <w:marRight w:val="0"/>
      <w:marTop w:val="0"/>
      <w:marBottom w:val="0"/>
      <w:divBdr>
        <w:top w:val="none" w:sz="0" w:space="0" w:color="auto"/>
        <w:left w:val="none" w:sz="0" w:space="0" w:color="auto"/>
        <w:bottom w:val="none" w:sz="0" w:space="0" w:color="auto"/>
        <w:right w:val="none" w:sz="0" w:space="0" w:color="auto"/>
      </w:divBdr>
      <w:divsChild>
        <w:div w:id="351959930">
          <w:marLeft w:val="0"/>
          <w:marRight w:val="0"/>
          <w:marTop w:val="15"/>
          <w:marBottom w:val="0"/>
          <w:divBdr>
            <w:top w:val="single" w:sz="48" w:space="0" w:color="auto"/>
            <w:left w:val="single" w:sz="48" w:space="0" w:color="auto"/>
            <w:bottom w:val="single" w:sz="48" w:space="0" w:color="auto"/>
            <w:right w:val="single" w:sz="48" w:space="0" w:color="auto"/>
          </w:divBdr>
          <w:divsChild>
            <w:div w:id="1998219642">
              <w:marLeft w:val="0"/>
              <w:marRight w:val="0"/>
              <w:marTop w:val="0"/>
              <w:marBottom w:val="0"/>
              <w:divBdr>
                <w:top w:val="none" w:sz="0" w:space="0" w:color="auto"/>
                <w:left w:val="none" w:sz="0" w:space="0" w:color="auto"/>
                <w:bottom w:val="none" w:sz="0" w:space="0" w:color="auto"/>
                <w:right w:val="none" w:sz="0" w:space="0" w:color="auto"/>
              </w:divBdr>
              <w:divsChild>
                <w:div w:id="506749200">
                  <w:marLeft w:val="0"/>
                  <w:marRight w:val="0"/>
                  <w:marTop w:val="0"/>
                  <w:marBottom w:val="0"/>
                  <w:divBdr>
                    <w:top w:val="none" w:sz="0" w:space="0" w:color="auto"/>
                    <w:left w:val="none" w:sz="0" w:space="0" w:color="auto"/>
                    <w:bottom w:val="none" w:sz="0" w:space="0" w:color="auto"/>
                    <w:right w:val="none" w:sz="0" w:space="0" w:color="auto"/>
                  </w:divBdr>
                </w:div>
                <w:div w:id="1220095447">
                  <w:marLeft w:val="0"/>
                  <w:marRight w:val="0"/>
                  <w:marTop w:val="0"/>
                  <w:marBottom w:val="0"/>
                  <w:divBdr>
                    <w:top w:val="none" w:sz="0" w:space="0" w:color="auto"/>
                    <w:left w:val="none" w:sz="0" w:space="0" w:color="auto"/>
                    <w:bottom w:val="none" w:sz="0" w:space="0" w:color="auto"/>
                    <w:right w:val="none" w:sz="0" w:space="0" w:color="auto"/>
                  </w:divBdr>
                </w:div>
                <w:div w:id="653996752">
                  <w:marLeft w:val="0"/>
                  <w:marRight w:val="0"/>
                  <w:marTop w:val="0"/>
                  <w:marBottom w:val="0"/>
                  <w:divBdr>
                    <w:top w:val="none" w:sz="0" w:space="0" w:color="auto"/>
                    <w:left w:val="none" w:sz="0" w:space="0" w:color="auto"/>
                    <w:bottom w:val="none" w:sz="0" w:space="0" w:color="auto"/>
                    <w:right w:val="none" w:sz="0" w:space="0" w:color="auto"/>
                  </w:divBdr>
                </w:div>
                <w:div w:id="1922137285">
                  <w:marLeft w:val="0"/>
                  <w:marRight w:val="0"/>
                  <w:marTop w:val="0"/>
                  <w:marBottom w:val="0"/>
                  <w:divBdr>
                    <w:top w:val="none" w:sz="0" w:space="0" w:color="auto"/>
                    <w:left w:val="none" w:sz="0" w:space="0" w:color="auto"/>
                    <w:bottom w:val="none" w:sz="0" w:space="0" w:color="auto"/>
                    <w:right w:val="none" w:sz="0" w:space="0" w:color="auto"/>
                  </w:divBdr>
                </w:div>
                <w:div w:id="824978510">
                  <w:marLeft w:val="0"/>
                  <w:marRight w:val="0"/>
                  <w:marTop w:val="0"/>
                  <w:marBottom w:val="0"/>
                  <w:divBdr>
                    <w:top w:val="none" w:sz="0" w:space="0" w:color="auto"/>
                    <w:left w:val="none" w:sz="0" w:space="0" w:color="auto"/>
                    <w:bottom w:val="none" w:sz="0" w:space="0" w:color="auto"/>
                    <w:right w:val="none" w:sz="0" w:space="0" w:color="auto"/>
                  </w:divBdr>
                </w:div>
                <w:div w:id="1269003759">
                  <w:marLeft w:val="0"/>
                  <w:marRight w:val="0"/>
                  <w:marTop w:val="0"/>
                  <w:marBottom w:val="0"/>
                  <w:divBdr>
                    <w:top w:val="none" w:sz="0" w:space="0" w:color="auto"/>
                    <w:left w:val="none" w:sz="0" w:space="0" w:color="auto"/>
                    <w:bottom w:val="none" w:sz="0" w:space="0" w:color="auto"/>
                    <w:right w:val="none" w:sz="0" w:space="0" w:color="auto"/>
                  </w:divBdr>
                </w:div>
                <w:div w:id="165242998">
                  <w:marLeft w:val="0"/>
                  <w:marRight w:val="0"/>
                  <w:marTop w:val="0"/>
                  <w:marBottom w:val="0"/>
                  <w:divBdr>
                    <w:top w:val="none" w:sz="0" w:space="0" w:color="auto"/>
                    <w:left w:val="none" w:sz="0" w:space="0" w:color="auto"/>
                    <w:bottom w:val="none" w:sz="0" w:space="0" w:color="auto"/>
                    <w:right w:val="none" w:sz="0" w:space="0" w:color="auto"/>
                  </w:divBdr>
                </w:div>
                <w:div w:id="699354631">
                  <w:marLeft w:val="0"/>
                  <w:marRight w:val="0"/>
                  <w:marTop w:val="0"/>
                  <w:marBottom w:val="0"/>
                  <w:divBdr>
                    <w:top w:val="none" w:sz="0" w:space="0" w:color="auto"/>
                    <w:left w:val="none" w:sz="0" w:space="0" w:color="auto"/>
                    <w:bottom w:val="none" w:sz="0" w:space="0" w:color="auto"/>
                    <w:right w:val="none" w:sz="0" w:space="0" w:color="auto"/>
                  </w:divBdr>
                </w:div>
                <w:div w:id="194124825">
                  <w:marLeft w:val="0"/>
                  <w:marRight w:val="0"/>
                  <w:marTop w:val="0"/>
                  <w:marBottom w:val="0"/>
                  <w:divBdr>
                    <w:top w:val="none" w:sz="0" w:space="0" w:color="auto"/>
                    <w:left w:val="none" w:sz="0" w:space="0" w:color="auto"/>
                    <w:bottom w:val="none" w:sz="0" w:space="0" w:color="auto"/>
                    <w:right w:val="none" w:sz="0" w:space="0" w:color="auto"/>
                  </w:divBdr>
                </w:div>
                <w:div w:id="331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844994">
      <w:bodyDiv w:val="1"/>
      <w:marLeft w:val="0"/>
      <w:marRight w:val="0"/>
      <w:marTop w:val="0"/>
      <w:marBottom w:val="0"/>
      <w:divBdr>
        <w:top w:val="none" w:sz="0" w:space="0" w:color="auto"/>
        <w:left w:val="none" w:sz="0" w:space="0" w:color="auto"/>
        <w:bottom w:val="none" w:sz="0" w:space="0" w:color="auto"/>
        <w:right w:val="none" w:sz="0" w:space="0" w:color="auto"/>
      </w:divBdr>
      <w:divsChild>
        <w:div w:id="2042051021">
          <w:marLeft w:val="0"/>
          <w:marRight w:val="0"/>
          <w:marTop w:val="0"/>
          <w:marBottom w:val="0"/>
          <w:divBdr>
            <w:top w:val="none" w:sz="0" w:space="0" w:color="auto"/>
            <w:left w:val="none" w:sz="0" w:space="0" w:color="auto"/>
            <w:bottom w:val="none" w:sz="0" w:space="0" w:color="auto"/>
            <w:right w:val="none" w:sz="0" w:space="0" w:color="auto"/>
          </w:divBdr>
        </w:div>
        <w:div w:id="260794799">
          <w:marLeft w:val="0"/>
          <w:marRight w:val="0"/>
          <w:marTop w:val="0"/>
          <w:marBottom w:val="0"/>
          <w:divBdr>
            <w:top w:val="none" w:sz="0" w:space="0" w:color="auto"/>
            <w:left w:val="none" w:sz="0" w:space="0" w:color="auto"/>
            <w:bottom w:val="none" w:sz="0" w:space="0" w:color="auto"/>
            <w:right w:val="none" w:sz="0" w:space="0" w:color="auto"/>
          </w:divBdr>
        </w:div>
        <w:div w:id="329451808">
          <w:marLeft w:val="0"/>
          <w:marRight w:val="0"/>
          <w:marTop w:val="0"/>
          <w:marBottom w:val="0"/>
          <w:divBdr>
            <w:top w:val="none" w:sz="0" w:space="0" w:color="auto"/>
            <w:left w:val="none" w:sz="0" w:space="0" w:color="auto"/>
            <w:bottom w:val="none" w:sz="0" w:space="0" w:color="auto"/>
            <w:right w:val="none" w:sz="0" w:space="0" w:color="auto"/>
          </w:divBdr>
        </w:div>
      </w:divsChild>
    </w:div>
    <w:div w:id="632246621">
      <w:bodyDiv w:val="1"/>
      <w:marLeft w:val="0"/>
      <w:marRight w:val="0"/>
      <w:marTop w:val="0"/>
      <w:marBottom w:val="0"/>
      <w:divBdr>
        <w:top w:val="none" w:sz="0" w:space="0" w:color="auto"/>
        <w:left w:val="none" w:sz="0" w:space="0" w:color="auto"/>
        <w:bottom w:val="none" w:sz="0" w:space="0" w:color="auto"/>
        <w:right w:val="none" w:sz="0" w:space="0" w:color="auto"/>
      </w:divBdr>
      <w:divsChild>
        <w:div w:id="1423184718">
          <w:marLeft w:val="0"/>
          <w:marRight w:val="0"/>
          <w:marTop w:val="0"/>
          <w:marBottom w:val="0"/>
          <w:divBdr>
            <w:top w:val="none" w:sz="0" w:space="0" w:color="auto"/>
            <w:left w:val="none" w:sz="0" w:space="0" w:color="auto"/>
            <w:bottom w:val="none" w:sz="0" w:space="0" w:color="auto"/>
            <w:right w:val="none" w:sz="0" w:space="0" w:color="auto"/>
          </w:divBdr>
        </w:div>
        <w:div w:id="703020035">
          <w:marLeft w:val="0"/>
          <w:marRight w:val="0"/>
          <w:marTop w:val="0"/>
          <w:marBottom w:val="0"/>
          <w:divBdr>
            <w:top w:val="none" w:sz="0" w:space="0" w:color="auto"/>
            <w:left w:val="none" w:sz="0" w:space="0" w:color="auto"/>
            <w:bottom w:val="none" w:sz="0" w:space="0" w:color="auto"/>
            <w:right w:val="none" w:sz="0" w:space="0" w:color="auto"/>
          </w:divBdr>
        </w:div>
        <w:div w:id="1511020723">
          <w:marLeft w:val="0"/>
          <w:marRight w:val="0"/>
          <w:marTop w:val="0"/>
          <w:marBottom w:val="0"/>
          <w:divBdr>
            <w:top w:val="none" w:sz="0" w:space="0" w:color="auto"/>
            <w:left w:val="none" w:sz="0" w:space="0" w:color="auto"/>
            <w:bottom w:val="none" w:sz="0" w:space="0" w:color="auto"/>
            <w:right w:val="none" w:sz="0" w:space="0" w:color="auto"/>
          </w:divBdr>
        </w:div>
        <w:div w:id="1748262633">
          <w:marLeft w:val="0"/>
          <w:marRight w:val="0"/>
          <w:marTop w:val="0"/>
          <w:marBottom w:val="0"/>
          <w:divBdr>
            <w:top w:val="none" w:sz="0" w:space="0" w:color="auto"/>
            <w:left w:val="none" w:sz="0" w:space="0" w:color="auto"/>
            <w:bottom w:val="none" w:sz="0" w:space="0" w:color="auto"/>
            <w:right w:val="none" w:sz="0" w:space="0" w:color="auto"/>
          </w:divBdr>
        </w:div>
      </w:divsChild>
    </w:div>
    <w:div w:id="643900202">
      <w:bodyDiv w:val="1"/>
      <w:marLeft w:val="0"/>
      <w:marRight w:val="0"/>
      <w:marTop w:val="0"/>
      <w:marBottom w:val="0"/>
      <w:divBdr>
        <w:top w:val="none" w:sz="0" w:space="0" w:color="auto"/>
        <w:left w:val="none" w:sz="0" w:space="0" w:color="auto"/>
        <w:bottom w:val="none" w:sz="0" w:space="0" w:color="auto"/>
        <w:right w:val="none" w:sz="0" w:space="0" w:color="auto"/>
      </w:divBdr>
      <w:divsChild>
        <w:div w:id="230508941">
          <w:marLeft w:val="0"/>
          <w:marRight w:val="0"/>
          <w:marTop w:val="0"/>
          <w:marBottom w:val="0"/>
          <w:divBdr>
            <w:top w:val="none" w:sz="0" w:space="0" w:color="auto"/>
            <w:left w:val="none" w:sz="0" w:space="0" w:color="auto"/>
            <w:bottom w:val="none" w:sz="0" w:space="0" w:color="auto"/>
            <w:right w:val="none" w:sz="0" w:space="0" w:color="auto"/>
          </w:divBdr>
        </w:div>
        <w:div w:id="1078676792">
          <w:marLeft w:val="0"/>
          <w:marRight w:val="0"/>
          <w:marTop w:val="0"/>
          <w:marBottom w:val="0"/>
          <w:divBdr>
            <w:top w:val="none" w:sz="0" w:space="0" w:color="auto"/>
            <w:left w:val="none" w:sz="0" w:space="0" w:color="auto"/>
            <w:bottom w:val="none" w:sz="0" w:space="0" w:color="auto"/>
            <w:right w:val="none" w:sz="0" w:space="0" w:color="auto"/>
          </w:divBdr>
        </w:div>
        <w:div w:id="166290487">
          <w:marLeft w:val="0"/>
          <w:marRight w:val="0"/>
          <w:marTop w:val="0"/>
          <w:marBottom w:val="0"/>
          <w:divBdr>
            <w:top w:val="none" w:sz="0" w:space="0" w:color="auto"/>
            <w:left w:val="none" w:sz="0" w:space="0" w:color="auto"/>
            <w:bottom w:val="none" w:sz="0" w:space="0" w:color="auto"/>
            <w:right w:val="none" w:sz="0" w:space="0" w:color="auto"/>
          </w:divBdr>
        </w:div>
        <w:div w:id="660079144">
          <w:marLeft w:val="0"/>
          <w:marRight w:val="0"/>
          <w:marTop w:val="0"/>
          <w:marBottom w:val="0"/>
          <w:divBdr>
            <w:top w:val="none" w:sz="0" w:space="0" w:color="auto"/>
            <w:left w:val="none" w:sz="0" w:space="0" w:color="auto"/>
            <w:bottom w:val="none" w:sz="0" w:space="0" w:color="auto"/>
            <w:right w:val="none" w:sz="0" w:space="0" w:color="auto"/>
          </w:divBdr>
        </w:div>
        <w:div w:id="1155143263">
          <w:marLeft w:val="0"/>
          <w:marRight w:val="0"/>
          <w:marTop w:val="0"/>
          <w:marBottom w:val="0"/>
          <w:divBdr>
            <w:top w:val="none" w:sz="0" w:space="0" w:color="auto"/>
            <w:left w:val="none" w:sz="0" w:space="0" w:color="auto"/>
            <w:bottom w:val="none" w:sz="0" w:space="0" w:color="auto"/>
            <w:right w:val="none" w:sz="0" w:space="0" w:color="auto"/>
          </w:divBdr>
        </w:div>
        <w:div w:id="1001658751">
          <w:marLeft w:val="0"/>
          <w:marRight w:val="0"/>
          <w:marTop w:val="0"/>
          <w:marBottom w:val="0"/>
          <w:divBdr>
            <w:top w:val="none" w:sz="0" w:space="0" w:color="auto"/>
            <w:left w:val="none" w:sz="0" w:space="0" w:color="auto"/>
            <w:bottom w:val="none" w:sz="0" w:space="0" w:color="auto"/>
            <w:right w:val="none" w:sz="0" w:space="0" w:color="auto"/>
          </w:divBdr>
        </w:div>
        <w:div w:id="514461590">
          <w:marLeft w:val="0"/>
          <w:marRight w:val="0"/>
          <w:marTop w:val="0"/>
          <w:marBottom w:val="0"/>
          <w:divBdr>
            <w:top w:val="none" w:sz="0" w:space="0" w:color="auto"/>
            <w:left w:val="none" w:sz="0" w:space="0" w:color="auto"/>
            <w:bottom w:val="none" w:sz="0" w:space="0" w:color="auto"/>
            <w:right w:val="none" w:sz="0" w:space="0" w:color="auto"/>
          </w:divBdr>
        </w:div>
        <w:div w:id="2101900928">
          <w:marLeft w:val="0"/>
          <w:marRight w:val="0"/>
          <w:marTop w:val="0"/>
          <w:marBottom w:val="0"/>
          <w:divBdr>
            <w:top w:val="none" w:sz="0" w:space="0" w:color="auto"/>
            <w:left w:val="none" w:sz="0" w:space="0" w:color="auto"/>
            <w:bottom w:val="none" w:sz="0" w:space="0" w:color="auto"/>
            <w:right w:val="none" w:sz="0" w:space="0" w:color="auto"/>
          </w:divBdr>
        </w:div>
      </w:divsChild>
    </w:div>
    <w:div w:id="704791596">
      <w:bodyDiv w:val="1"/>
      <w:marLeft w:val="0"/>
      <w:marRight w:val="0"/>
      <w:marTop w:val="0"/>
      <w:marBottom w:val="0"/>
      <w:divBdr>
        <w:top w:val="none" w:sz="0" w:space="0" w:color="auto"/>
        <w:left w:val="none" w:sz="0" w:space="0" w:color="auto"/>
        <w:bottom w:val="none" w:sz="0" w:space="0" w:color="auto"/>
        <w:right w:val="none" w:sz="0" w:space="0" w:color="auto"/>
      </w:divBdr>
      <w:divsChild>
        <w:div w:id="675035843">
          <w:marLeft w:val="0"/>
          <w:marRight w:val="0"/>
          <w:marTop w:val="0"/>
          <w:marBottom w:val="0"/>
          <w:divBdr>
            <w:top w:val="none" w:sz="0" w:space="0" w:color="auto"/>
            <w:left w:val="none" w:sz="0" w:space="0" w:color="auto"/>
            <w:bottom w:val="none" w:sz="0" w:space="0" w:color="auto"/>
            <w:right w:val="none" w:sz="0" w:space="0" w:color="auto"/>
          </w:divBdr>
        </w:div>
        <w:div w:id="1974821647">
          <w:marLeft w:val="0"/>
          <w:marRight w:val="0"/>
          <w:marTop w:val="0"/>
          <w:marBottom w:val="0"/>
          <w:divBdr>
            <w:top w:val="none" w:sz="0" w:space="0" w:color="auto"/>
            <w:left w:val="none" w:sz="0" w:space="0" w:color="auto"/>
            <w:bottom w:val="none" w:sz="0" w:space="0" w:color="auto"/>
            <w:right w:val="none" w:sz="0" w:space="0" w:color="auto"/>
          </w:divBdr>
        </w:div>
        <w:div w:id="1233278858">
          <w:marLeft w:val="0"/>
          <w:marRight w:val="0"/>
          <w:marTop w:val="0"/>
          <w:marBottom w:val="0"/>
          <w:divBdr>
            <w:top w:val="none" w:sz="0" w:space="0" w:color="auto"/>
            <w:left w:val="none" w:sz="0" w:space="0" w:color="auto"/>
            <w:bottom w:val="none" w:sz="0" w:space="0" w:color="auto"/>
            <w:right w:val="none" w:sz="0" w:space="0" w:color="auto"/>
          </w:divBdr>
        </w:div>
        <w:div w:id="1866097817">
          <w:marLeft w:val="0"/>
          <w:marRight w:val="0"/>
          <w:marTop w:val="0"/>
          <w:marBottom w:val="0"/>
          <w:divBdr>
            <w:top w:val="none" w:sz="0" w:space="0" w:color="auto"/>
            <w:left w:val="none" w:sz="0" w:space="0" w:color="auto"/>
            <w:bottom w:val="none" w:sz="0" w:space="0" w:color="auto"/>
            <w:right w:val="none" w:sz="0" w:space="0" w:color="auto"/>
          </w:divBdr>
        </w:div>
        <w:div w:id="1456480090">
          <w:marLeft w:val="0"/>
          <w:marRight w:val="0"/>
          <w:marTop w:val="0"/>
          <w:marBottom w:val="0"/>
          <w:divBdr>
            <w:top w:val="none" w:sz="0" w:space="0" w:color="auto"/>
            <w:left w:val="none" w:sz="0" w:space="0" w:color="auto"/>
            <w:bottom w:val="none" w:sz="0" w:space="0" w:color="auto"/>
            <w:right w:val="none" w:sz="0" w:space="0" w:color="auto"/>
          </w:divBdr>
        </w:div>
        <w:div w:id="1292632975">
          <w:marLeft w:val="0"/>
          <w:marRight w:val="0"/>
          <w:marTop w:val="0"/>
          <w:marBottom w:val="0"/>
          <w:divBdr>
            <w:top w:val="none" w:sz="0" w:space="0" w:color="auto"/>
            <w:left w:val="none" w:sz="0" w:space="0" w:color="auto"/>
            <w:bottom w:val="none" w:sz="0" w:space="0" w:color="auto"/>
            <w:right w:val="none" w:sz="0" w:space="0" w:color="auto"/>
          </w:divBdr>
        </w:div>
        <w:div w:id="116720698">
          <w:marLeft w:val="0"/>
          <w:marRight w:val="0"/>
          <w:marTop w:val="0"/>
          <w:marBottom w:val="0"/>
          <w:divBdr>
            <w:top w:val="none" w:sz="0" w:space="0" w:color="auto"/>
            <w:left w:val="none" w:sz="0" w:space="0" w:color="auto"/>
            <w:bottom w:val="none" w:sz="0" w:space="0" w:color="auto"/>
            <w:right w:val="none" w:sz="0" w:space="0" w:color="auto"/>
          </w:divBdr>
        </w:div>
        <w:div w:id="934903631">
          <w:marLeft w:val="0"/>
          <w:marRight w:val="0"/>
          <w:marTop w:val="0"/>
          <w:marBottom w:val="0"/>
          <w:divBdr>
            <w:top w:val="none" w:sz="0" w:space="0" w:color="auto"/>
            <w:left w:val="none" w:sz="0" w:space="0" w:color="auto"/>
            <w:bottom w:val="none" w:sz="0" w:space="0" w:color="auto"/>
            <w:right w:val="none" w:sz="0" w:space="0" w:color="auto"/>
          </w:divBdr>
        </w:div>
        <w:div w:id="406652191">
          <w:marLeft w:val="0"/>
          <w:marRight w:val="0"/>
          <w:marTop w:val="0"/>
          <w:marBottom w:val="0"/>
          <w:divBdr>
            <w:top w:val="none" w:sz="0" w:space="0" w:color="auto"/>
            <w:left w:val="none" w:sz="0" w:space="0" w:color="auto"/>
            <w:bottom w:val="none" w:sz="0" w:space="0" w:color="auto"/>
            <w:right w:val="none" w:sz="0" w:space="0" w:color="auto"/>
          </w:divBdr>
        </w:div>
        <w:div w:id="1905993281">
          <w:marLeft w:val="0"/>
          <w:marRight w:val="0"/>
          <w:marTop w:val="0"/>
          <w:marBottom w:val="0"/>
          <w:divBdr>
            <w:top w:val="none" w:sz="0" w:space="0" w:color="auto"/>
            <w:left w:val="none" w:sz="0" w:space="0" w:color="auto"/>
            <w:bottom w:val="none" w:sz="0" w:space="0" w:color="auto"/>
            <w:right w:val="none" w:sz="0" w:space="0" w:color="auto"/>
          </w:divBdr>
        </w:div>
      </w:divsChild>
    </w:div>
    <w:div w:id="783887540">
      <w:bodyDiv w:val="1"/>
      <w:marLeft w:val="0"/>
      <w:marRight w:val="0"/>
      <w:marTop w:val="0"/>
      <w:marBottom w:val="0"/>
      <w:divBdr>
        <w:top w:val="none" w:sz="0" w:space="0" w:color="auto"/>
        <w:left w:val="none" w:sz="0" w:space="0" w:color="auto"/>
        <w:bottom w:val="none" w:sz="0" w:space="0" w:color="auto"/>
        <w:right w:val="none" w:sz="0" w:space="0" w:color="auto"/>
      </w:divBdr>
      <w:divsChild>
        <w:div w:id="701633158">
          <w:marLeft w:val="0"/>
          <w:marRight w:val="0"/>
          <w:marTop w:val="0"/>
          <w:marBottom w:val="0"/>
          <w:divBdr>
            <w:top w:val="none" w:sz="0" w:space="0" w:color="auto"/>
            <w:left w:val="none" w:sz="0" w:space="0" w:color="auto"/>
            <w:bottom w:val="none" w:sz="0" w:space="0" w:color="auto"/>
            <w:right w:val="none" w:sz="0" w:space="0" w:color="auto"/>
          </w:divBdr>
        </w:div>
        <w:div w:id="723526733">
          <w:marLeft w:val="0"/>
          <w:marRight w:val="0"/>
          <w:marTop w:val="0"/>
          <w:marBottom w:val="0"/>
          <w:divBdr>
            <w:top w:val="none" w:sz="0" w:space="0" w:color="auto"/>
            <w:left w:val="none" w:sz="0" w:space="0" w:color="auto"/>
            <w:bottom w:val="none" w:sz="0" w:space="0" w:color="auto"/>
            <w:right w:val="none" w:sz="0" w:space="0" w:color="auto"/>
          </w:divBdr>
        </w:div>
      </w:divsChild>
    </w:div>
    <w:div w:id="798501223">
      <w:bodyDiv w:val="1"/>
      <w:marLeft w:val="0"/>
      <w:marRight w:val="0"/>
      <w:marTop w:val="0"/>
      <w:marBottom w:val="0"/>
      <w:divBdr>
        <w:top w:val="none" w:sz="0" w:space="0" w:color="auto"/>
        <w:left w:val="none" w:sz="0" w:space="0" w:color="auto"/>
        <w:bottom w:val="none" w:sz="0" w:space="0" w:color="auto"/>
        <w:right w:val="none" w:sz="0" w:space="0" w:color="auto"/>
      </w:divBdr>
      <w:divsChild>
        <w:div w:id="297222527">
          <w:marLeft w:val="0"/>
          <w:marRight w:val="0"/>
          <w:marTop w:val="0"/>
          <w:marBottom w:val="0"/>
          <w:divBdr>
            <w:top w:val="none" w:sz="0" w:space="0" w:color="auto"/>
            <w:left w:val="none" w:sz="0" w:space="0" w:color="auto"/>
            <w:bottom w:val="none" w:sz="0" w:space="0" w:color="auto"/>
            <w:right w:val="none" w:sz="0" w:space="0" w:color="auto"/>
          </w:divBdr>
        </w:div>
        <w:div w:id="1007170977">
          <w:marLeft w:val="0"/>
          <w:marRight w:val="0"/>
          <w:marTop w:val="0"/>
          <w:marBottom w:val="0"/>
          <w:divBdr>
            <w:top w:val="none" w:sz="0" w:space="0" w:color="auto"/>
            <w:left w:val="none" w:sz="0" w:space="0" w:color="auto"/>
            <w:bottom w:val="none" w:sz="0" w:space="0" w:color="auto"/>
            <w:right w:val="none" w:sz="0" w:space="0" w:color="auto"/>
          </w:divBdr>
        </w:div>
        <w:div w:id="2058426758">
          <w:marLeft w:val="0"/>
          <w:marRight w:val="0"/>
          <w:marTop w:val="0"/>
          <w:marBottom w:val="0"/>
          <w:divBdr>
            <w:top w:val="none" w:sz="0" w:space="0" w:color="auto"/>
            <w:left w:val="none" w:sz="0" w:space="0" w:color="auto"/>
            <w:bottom w:val="none" w:sz="0" w:space="0" w:color="auto"/>
            <w:right w:val="none" w:sz="0" w:space="0" w:color="auto"/>
          </w:divBdr>
        </w:div>
        <w:div w:id="1260062819">
          <w:marLeft w:val="0"/>
          <w:marRight w:val="0"/>
          <w:marTop w:val="0"/>
          <w:marBottom w:val="0"/>
          <w:divBdr>
            <w:top w:val="none" w:sz="0" w:space="0" w:color="auto"/>
            <w:left w:val="none" w:sz="0" w:space="0" w:color="auto"/>
            <w:bottom w:val="none" w:sz="0" w:space="0" w:color="auto"/>
            <w:right w:val="none" w:sz="0" w:space="0" w:color="auto"/>
          </w:divBdr>
        </w:div>
        <w:div w:id="1322927950">
          <w:marLeft w:val="0"/>
          <w:marRight w:val="0"/>
          <w:marTop w:val="0"/>
          <w:marBottom w:val="0"/>
          <w:divBdr>
            <w:top w:val="none" w:sz="0" w:space="0" w:color="auto"/>
            <w:left w:val="none" w:sz="0" w:space="0" w:color="auto"/>
            <w:bottom w:val="none" w:sz="0" w:space="0" w:color="auto"/>
            <w:right w:val="none" w:sz="0" w:space="0" w:color="auto"/>
          </w:divBdr>
        </w:div>
        <w:div w:id="353312274">
          <w:marLeft w:val="0"/>
          <w:marRight w:val="0"/>
          <w:marTop w:val="0"/>
          <w:marBottom w:val="0"/>
          <w:divBdr>
            <w:top w:val="none" w:sz="0" w:space="0" w:color="auto"/>
            <w:left w:val="none" w:sz="0" w:space="0" w:color="auto"/>
            <w:bottom w:val="none" w:sz="0" w:space="0" w:color="auto"/>
            <w:right w:val="none" w:sz="0" w:space="0" w:color="auto"/>
          </w:divBdr>
        </w:div>
      </w:divsChild>
    </w:div>
    <w:div w:id="804199801">
      <w:bodyDiv w:val="1"/>
      <w:marLeft w:val="0"/>
      <w:marRight w:val="0"/>
      <w:marTop w:val="0"/>
      <w:marBottom w:val="0"/>
      <w:divBdr>
        <w:top w:val="none" w:sz="0" w:space="0" w:color="auto"/>
        <w:left w:val="none" w:sz="0" w:space="0" w:color="auto"/>
        <w:bottom w:val="none" w:sz="0" w:space="0" w:color="auto"/>
        <w:right w:val="none" w:sz="0" w:space="0" w:color="auto"/>
      </w:divBdr>
      <w:divsChild>
        <w:div w:id="334693879">
          <w:marLeft w:val="0"/>
          <w:marRight w:val="0"/>
          <w:marTop w:val="15"/>
          <w:marBottom w:val="0"/>
          <w:divBdr>
            <w:top w:val="single" w:sz="48" w:space="0" w:color="auto"/>
            <w:left w:val="single" w:sz="48" w:space="0" w:color="auto"/>
            <w:bottom w:val="single" w:sz="48" w:space="0" w:color="auto"/>
            <w:right w:val="single" w:sz="48" w:space="0" w:color="auto"/>
          </w:divBdr>
          <w:divsChild>
            <w:div w:id="514419506">
              <w:marLeft w:val="0"/>
              <w:marRight w:val="0"/>
              <w:marTop w:val="0"/>
              <w:marBottom w:val="0"/>
              <w:divBdr>
                <w:top w:val="none" w:sz="0" w:space="0" w:color="auto"/>
                <w:left w:val="none" w:sz="0" w:space="0" w:color="auto"/>
                <w:bottom w:val="none" w:sz="0" w:space="0" w:color="auto"/>
                <w:right w:val="none" w:sz="0" w:space="0" w:color="auto"/>
              </w:divBdr>
              <w:divsChild>
                <w:div w:id="1182283654">
                  <w:marLeft w:val="0"/>
                  <w:marRight w:val="0"/>
                  <w:marTop w:val="0"/>
                  <w:marBottom w:val="0"/>
                  <w:divBdr>
                    <w:top w:val="none" w:sz="0" w:space="0" w:color="auto"/>
                    <w:left w:val="none" w:sz="0" w:space="0" w:color="auto"/>
                    <w:bottom w:val="none" w:sz="0" w:space="0" w:color="auto"/>
                    <w:right w:val="none" w:sz="0" w:space="0" w:color="auto"/>
                  </w:divBdr>
                </w:div>
                <w:div w:id="603880768">
                  <w:marLeft w:val="0"/>
                  <w:marRight w:val="0"/>
                  <w:marTop w:val="0"/>
                  <w:marBottom w:val="0"/>
                  <w:divBdr>
                    <w:top w:val="none" w:sz="0" w:space="0" w:color="auto"/>
                    <w:left w:val="none" w:sz="0" w:space="0" w:color="auto"/>
                    <w:bottom w:val="none" w:sz="0" w:space="0" w:color="auto"/>
                    <w:right w:val="none" w:sz="0" w:space="0" w:color="auto"/>
                  </w:divBdr>
                </w:div>
                <w:div w:id="936401738">
                  <w:marLeft w:val="0"/>
                  <w:marRight w:val="0"/>
                  <w:marTop w:val="0"/>
                  <w:marBottom w:val="0"/>
                  <w:divBdr>
                    <w:top w:val="none" w:sz="0" w:space="0" w:color="auto"/>
                    <w:left w:val="none" w:sz="0" w:space="0" w:color="auto"/>
                    <w:bottom w:val="none" w:sz="0" w:space="0" w:color="auto"/>
                    <w:right w:val="none" w:sz="0" w:space="0" w:color="auto"/>
                  </w:divBdr>
                </w:div>
                <w:div w:id="1197616353">
                  <w:marLeft w:val="0"/>
                  <w:marRight w:val="0"/>
                  <w:marTop w:val="0"/>
                  <w:marBottom w:val="0"/>
                  <w:divBdr>
                    <w:top w:val="none" w:sz="0" w:space="0" w:color="auto"/>
                    <w:left w:val="none" w:sz="0" w:space="0" w:color="auto"/>
                    <w:bottom w:val="none" w:sz="0" w:space="0" w:color="auto"/>
                    <w:right w:val="none" w:sz="0" w:space="0" w:color="auto"/>
                  </w:divBdr>
                </w:div>
                <w:div w:id="120895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000543">
      <w:bodyDiv w:val="1"/>
      <w:marLeft w:val="0"/>
      <w:marRight w:val="0"/>
      <w:marTop w:val="0"/>
      <w:marBottom w:val="0"/>
      <w:divBdr>
        <w:top w:val="none" w:sz="0" w:space="0" w:color="auto"/>
        <w:left w:val="none" w:sz="0" w:space="0" w:color="auto"/>
        <w:bottom w:val="none" w:sz="0" w:space="0" w:color="auto"/>
        <w:right w:val="none" w:sz="0" w:space="0" w:color="auto"/>
      </w:divBdr>
      <w:divsChild>
        <w:div w:id="2317868">
          <w:marLeft w:val="0"/>
          <w:marRight w:val="0"/>
          <w:marTop w:val="0"/>
          <w:marBottom w:val="0"/>
          <w:divBdr>
            <w:top w:val="none" w:sz="0" w:space="0" w:color="auto"/>
            <w:left w:val="none" w:sz="0" w:space="0" w:color="auto"/>
            <w:bottom w:val="none" w:sz="0" w:space="0" w:color="auto"/>
            <w:right w:val="none" w:sz="0" w:space="0" w:color="auto"/>
          </w:divBdr>
        </w:div>
        <w:div w:id="1786344684">
          <w:marLeft w:val="0"/>
          <w:marRight w:val="0"/>
          <w:marTop w:val="0"/>
          <w:marBottom w:val="0"/>
          <w:divBdr>
            <w:top w:val="none" w:sz="0" w:space="0" w:color="auto"/>
            <w:left w:val="none" w:sz="0" w:space="0" w:color="auto"/>
            <w:bottom w:val="none" w:sz="0" w:space="0" w:color="auto"/>
            <w:right w:val="none" w:sz="0" w:space="0" w:color="auto"/>
          </w:divBdr>
        </w:div>
      </w:divsChild>
    </w:div>
    <w:div w:id="923609668">
      <w:bodyDiv w:val="1"/>
      <w:marLeft w:val="0"/>
      <w:marRight w:val="0"/>
      <w:marTop w:val="0"/>
      <w:marBottom w:val="0"/>
      <w:divBdr>
        <w:top w:val="none" w:sz="0" w:space="0" w:color="auto"/>
        <w:left w:val="none" w:sz="0" w:space="0" w:color="auto"/>
        <w:bottom w:val="none" w:sz="0" w:space="0" w:color="auto"/>
        <w:right w:val="none" w:sz="0" w:space="0" w:color="auto"/>
      </w:divBdr>
    </w:div>
    <w:div w:id="943391085">
      <w:bodyDiv w:val="1"/>
      <w:marLeft w:val="0"/>
      <w:marRight w:val="0"/>
      <w:marTop w:val="0"/>
      <w:marBottom w:val="0"/>
      <w:divBdr>
        <w:top w:val="none" w:sz="0" w:space="0" w:color="auto"/>
        <w:left w:val="none" w:sz="0" w:space="0" w:color="auto"/>
        <w:bottom w:val="none" w:sz="0" w:space="0" w:color="auto"/>
        <w:right w:val="none" w:sz="0" w:space="0" w:color="auto"/>
      </w:divBdr>
      <w:divsChild>
        <w:div w:id="1646275467">
          <w:marLeft w:val="0"/>
          <w:marRight w:val="0"/>
          <w:marTop w:val="0"/>
          <w:marBottom w:val="0"/>
          <w:divBdr>
            <w:top w:val="none" w:sz="0" w:space="0" w:color="auto"/>
            <w:left w:val="none" w:sz="0" w:space="0" w:color="auto"/>
            <w:bottom w:val="none" w:sz="0" w:space="0" w:color="auto"/>
            <w:right w:val="none" w:sz="0" w:space="0" w:color="auto"/>
          </w:divBdr>
        </w:div>
        <w:div w:id="67967546">
          <w:marLeft w:val="0"/>
          <w:marRight w:val="0"/>
          <w:marTop w:val="0"/>
          <w:marBottom w:val="0"/>
          <w:divBdr>
            <w:top w:val="none" w:sz="0" w:space="0" w:color="auto"/>
            <w:left w:val="none" w:sz="0" w:space="0" w:color="auto"/>
            <w:bottom w:val="none" w:sz="0" w:space="0" w:color="auto"/>
            <w:right w:val="none" w:sz="0" w:space="0" w:color="auto"/>
          </w:divBdr>
        </w:div>
        <w:div w:id="1049961628">
          <w:marLeft w:val="0"/>
          <w:marRight w:val="0"/>
          <w:marTop w:val="0"/>
          <w:marBottom w:val="0"/>
          <w:divBdr>
            <w:top w:val="none" w:sz="0" w:space="0" w:color="auto"/>
            <w:left w:val="none" w:sz="0" w:space="0" w:color="auto"/>
            <w:bottom w:val="none" w:sz="0" w:space="0" w:color="auto"/>
            <w:right w:val="none" w:sz="0" w:space="0" w:color="auto"/>
          </w:divBdr>
        </w:div>
        <w:div w:id="1968126794">
          <w:marLeft w:val="0"/>
          <w:marRight w:val="0"/>
          <w:marTop w:val="0"/>
          <w:marBottom w:val="0"/>
          <w:divBdr>
            <w:top w:val="none" w:sz="0" w:space="0" w:color="auto"/>
            <w:left w:val="none" w:sz="0" w:space="0" w:color="auto"/>
            <w:bottom w:val="none" w:sz="0" w:space="0" w:color="auto"/>
            <w:right w:val="none" w:sz="0" w:space="0" w:color="auto"/>
          </w:divBdr>
        </w:div>
        <w:div w:id="410666731">
          <w:marLeft w:val="0"/>
          <w:marRight w:val="0"/>
          <w:marTop w:val="0"/>
          <w:marBottom w:val="0"/>
          <w:divBdr>
            <w:top w:val="none" w:sz="0" w:space="0" w:color="auto"/>
            <w:left w:val="none" w:sz="0" w:space="0" w:color="auto"/>
            <w:bottom w:val="none" w:sz="0" w:space="0" w:color="auto"/>
            <w:right w:val="none" w:sz="0" w:space="0" w:color="auto"/>
          </w:divBdr>
        </w:div>
        <w:div w:id="1359773280">
          <w:marLeft w:val="0"/>
          <w:marRight w:val="0"/>
          <w:marTop w:val="0"/>
          <w:marBottom w:val="0"/>
          <w:divBdr>
            <w:top w:val="none" w:sz="0" w:space="0" w:color="auto"/>
            <w:left w:val="none" w:sz="0" w:space="0" w:color="auto"/>
            <w:bottom w:val="none" w:sz="0" w:space="0" w:color="auto"/>
            <w:right w:val="none" w:sz="0" w:space="0" w:color="auto"/>
          </w:divBdr>
        </w:div>
        <w:div w:id="1550610563">
          <w:marLeft w:val="0"/>
          <w:marRight w:val="0"/>
          <w:marTop w:val="0"/>
          <w:marBottom w:val="0"/>
          <w:divBdr>
            <w:top w:val="none" w:sz="0" w:space="0" w:color="auto"/>
            <w:left w:val="none" w:sz="0" w:space="0" w:color="auto"/>
            <w:bottom w:val="none" w:sz="0" w:space="0" w:color="auto"/>
            <w:right w:val="none" w:sz="0" w:space="0" w:color="auto"/>
          </w:divBdr>
        </w:div>
        <w:div w:id="175119417">
          <w:marLeft w:val="0"/>
          <w:marRight w:val="0"/>
          <w:marTop w:val="0"/>
          <w:marBottom w:val="0"/>
          <w:divBdr>
            <w:top w:val="none" w:sz="0" w:space="0" w:color="auto"/>
            <w:left w:val="none" w:sz="0" w:space="0" w:color="auto"/>
            <w:bottom w:val="none" w:sz="0" w:space="0" w:color="auto"/>
            <w:right w:val="none" w:sz="0" w:space="0" w:color="auto"/>
          </w:divBdr>
        </w:div>
      </w:divsChild>
    </w:div>
    <w:div w:id="1222014688">
      <w:bodyDiv w:val="1"/>
      <w:marLeft w:val="0"/>
      <w:marRight w:val="0"/>
      <w:marTop w:val="0"/>
      <w:marBottom w:val="0"/>
      <w:divBdr>
        <w:top w:val="none" w:sz="0" w:space="0" w:color="auto"/>
        <w:left w:val="none" w:sz="0" w:space="0" w:color="auto"/>
        <w:bottom w:val="none" w:sz="0" w:space="0" w:color="auto"/>
        <w:right w:val="none" w:sz="0" w:space="0" w:color="auto"/>
      </w:divBdr>
      <w:divsChild>
        <w:div w:id="1580794651">
          <w:marLeft w:val="0"/>
          <w:marRight w:val="0"/>
          <w:marTop w:val="0"/>
          <w:marBottom w:val="0"/>
          <w:divBdr>
            <w:top w:val="none" w:sz="0" w:space="0" w:color="auto"/>
            <w:left w:val="none" w:sz="0" w:space="0" w:color="auto"/>
            <w:bottom w:val="none" w:sz="0" w:space="0" w:color="auto"/>
            <w:right w:val="none" w:sz="0" w:space="0" w:color="auto"/>
          </w:divBdr>
        </w:div>
        <w:div w:id="673340297">
          <w:marLeft w:val="0"/>
          <w:marRight w:val="0"/>
          <w:marTop w:val="0"/>
          <w:marBottom w:val="0"/>
          <w:divBdr>
            <w:top w:val="none" w:sz="0" w:space="0" w:color="auto"/>
            <w:left w:val="none" w:sz="0" w:space="0" w:color="auto"/>
            <w:bottom w:val="none" w:sz="0" w:space="0" w:color="auto"/>
            <w:right w:val="none" w:sz="0" w:space="0" w:color="auto"/>
          </w:divBdr>
        </w:div>
        <w:div w:id="934364086">
          <w:marLeft w:val="0"/>
          <w:marRight w:val="0"/>
          <w:marTop w:val="0"/>
          <w:marBottom w:val="0"/>
          <w:divBdr>
            <w:top w:val="none" w:sz="0" w:space="0" w:color="auto"/>
            <w:left w:val="none" w:sz="0" w:space="0" w:color="auto"/>
            <w:bottom w:val="none" w:sz="0" w:space="0" w:color="auto"/>
            <w:right w:val="none" w:sz="0" w:space="0" w:color="auto"/>
          </w:divBdr>
        </w:div>
        <w:div w:id="971981715">
          <w:marLeft w:val="0"/>
          <w:marRight w:val="0"/>
          <w:marTop w:val="0"/>
          <w:marBottom w:val="0"/>
          <w:divBdr>
            <w:top w:val="none" w:sz="0" w:space="0" w:color="auto"/>
            <w:left w:val="none" w:sz="0" w:space="0" w:color="auto"/>
            <w:bottom w:val="none" w:sz="0" w:space="0" w:color="auto"/>
            <w:right w:val="none" w:sz="0" w:space="0" w:color="auto"/>
          </w:divBdr>
        </w:div>
        <w:div w:id="2054847086">
          <w:marLeft w:val="0"/>
          <w:marRight w:val="0"/>
          <w:marTop w:val="0"/>
          <w:marBottom w:val="0"/>
          <w:divBdr>
            <w:top w:val="none" w:sz="0" w:space="0" w:color="auto"/>
            <w:left w:val="none" w:sz="0" w:space="0" w:color="auto"/>
            <w:bottom w:val="none" w:sz="0" w:space="0" w:color="auto"/>
            <w:right w:val="none" w:sz="0" w:space="0" w:color="auto"/>
          </w:divBdr>
        </w:div>
        <w:div w:id="1871185670">
          <w:marLeft w:val="0"/>
          <w:marRight w:val="0"/>
          <w:marTop w:val="0"/>
          <w:marBottom w:val="0"/>
          <w:divBdr>
            <w:top w:val="none" w:sz="0" w:space="0" w:color="auto"/>
            <w:left w:val="none" w:sz="0" w:space="0" w:color="auto"/>
            <w:bottom w:val="none" w:sz="0" w:space="0" w:color="auto"/>
            <w:right w:val="none" w:sz="0" w:space="0" w:color="auto"/>
          </w:divBdr>
        </w:div>
        <w:div w:id="158231935">
          <w:marLeft w:val="0"/>
          <w:marRight w:val="0"/>
          <w:marTop w:val="0"/>
          <w:marBottom w:val="0"/>
          <w:divBdr>
            <w:top w:val="none" w:sz="0" w:space="0" w:color="auto"/>
            <w:left w:val="none" w:sz="0" w:space="0" w:color="auto"/>
            <w:bottom w:val="none" w:sz="0" w:space="0" w:color="auto"/>
            <w:right w:val="none" w:sz="0" w:space="0" w:color="auto"/>
          </w:divBdr>
        </w:div>
        <w:div w:id="922766431">
          <w:marLeft w:val="0"/>
          <w:marRight w:val="0"/>
          <w:marTop w:val="0"/>
          <w:marBottom w:val="0"/>
          <w:divBdr>
            <w:top w:val="none" w:sz="0" w:space="0" w:color="auto"/>
            <w:left w:val="none" w:sz="0" w:space="0" w:color="auto"/>
            <w:bottom w:val="none" w:sz="0" w:space="0" w:color="auto"/>
            <w:right w:val="none" w:sz="0" w:space="0" w:color="auto"/>
          </w:divBdr>
        </w:div>
        <w:div w:id="139467889">
          <w:marLeft w:val="0"/>
          <w:marRight w:val="0"/>
          <w:marTop w:val="0"/>
          <w:marBottom w:val="0"/>
          <w:divBdr>
            <w:top w:val="none" w:sz="0" w:space="0" w:color="auto"/>
            <w:left w:val="none" w:sz="0" w:space="0" w:color="auto"/>
            <w:bottom w:val="none" w:sz="0" w:space="0" w:color="auto"/>
            <w:right w:val="none" w:sz="0" w:space="0" w:color="auto"/>
          </w:divBdr>
        </w:div>
        <w:div w:id="409736863">
          <w:marLeft w:val="0"/>
          <w:marRight w:val="0"/>
          <w:marTop w:val="0"/>
          <w:marBottom w:val="0"/>
          <w:divBdr>
            <w:top w:val="none" w:sz="0" w:space="0" w:color="auto"/>
            <w:left w:val="none" w:sz="0" w:space="0" w:color="auto"/>
            <w:bottom w:val="none" w:sz="0" w:space="0" w:color="auto"/>
            <w:right w:val="none" w:sz="0" w:space="0" w:color="auto"/>
          </w:divBdr>
        </w:div>
        <w:div w:id="1783917290">
          <w:marLeft w:val="0"/>
          <w:marRight w:val="0"/>
          <w:marTop w:val="0"/>
          <w:marBottom w:val="0"/>
          <w:divBdr>
            <w:top w:val="none" w:sz="0" w:space="0" w:color="auto"/>
            <w:left w:val="none" w:sz="0" w:space="0" w:color="auto"/>
            <w:bottom w:val="none" w:sz="0" w:space="0" w:color="auto"/>
            <w:right w:val="none" w:sz="0" w:space="0" w:color="auto"/>
          </w:divBdr>
        </w:div>
        <w:div w:id="1242981587">
          <w:marLeft w:val="0"/>
          <w:marRight w:val="0"/>
          <w:marTop w:val="0"/>
          <w:marBottom w:val="0"/>
          <w:divBdr>
            <w:top w:val="none" w:sz="0" w:space="0" w:color="auto"/>
            <w:left w:val="none" w:sz="0" w:space="0" w:color="auto"/>
            <w:bottom w:val="none" w:sz="0" w:space="0" w:color="auto"/>
            <w:right w:val="none" w:sz="0" w:space="0" w:color="auto"/>
          </w:divBdr>
        </w:div>
        <w:div w:id="211967935">
          <w:marLeft w:val="0"/>
          <w:marRight w:val="0"/>
          <w:marTop w:val="0"/>
          <w:marBottom w:val="0"/>
          <w:divBdr>
            <w:top w:val="none" w:sz="0" w:space="0" w:color="auto"/>
            <w:left w:val="none" w:sz="0" w:space="0" w:color="auto"/>
            <w:bottom w:val="none" w:sz="0" w:space="0" w:color="auto"/>
            <w:right w:val="none" w:sz="0" w:space="0" w:color="auto"/>
          </w:divBdr>
        </w:div>
        <w:div w:id="1119488946">
          <w:marLeft w:val="0"/>
          <w:marRight w:val="0"/>
          <w:marTop w:val="0"/>
          <w:marBottom w:val="0"/>
          <w:divBdr>
            <w:top w:val="none" w:sz="0" w:space="0" w:color="auto"/>
            <w:left w:val="none" w:sz="0" w:space="0" w:color="auto"/>
            <w:bottom w:val="none" w:sz="0" w:space="0" w:color="auto"/>
            <w:right w:val="none" w:sz="0" w:space="0" w:color="auto"/>
          </w:divBdr>
        </w:div>
        <w:div w:id="833765138">
          <w:marLeft w:val="0"/>
          <w:marRight w:val="0"/>
          <w:marTop w:val="0"/>
          <w:marBottom w:val="0"/>
          <w:divBdr>
            <w:top w:val="none" w:sz="0" w:space="0" w:color="auto"/>
            <w:left w:val="none" w:sz="0" w:space="0" w:color="auto"/>
            <w:bottom w:val="none" w:sz="0" w:space="0" w:color="auto"/>
            <w:right w:val="none" w:sz="0" w:space="0" w:color="auto"/>
          </w:divBdr>
        </w:div>
        <w:div w:id="759252633">
          <w:marLeft w:val="0"/>
          <w:marRight w:val="0"/>
          <w:marTop w:val="0"/>
          <w:marBottom w:val="0"/>
          <w:divBdr>
            <w:top w:val="none" w:sz="0" w:space="0" w:color="auto"/>
            <w:left w:val="none" w:sz="0" w:space="0" w:color="auto"/>
            <w:bottom w:val="none" w:sz="0" w:space="0" w:color="auto"/>
            <w:right w:val="none" w:sz="0" w:space="0" w:color="auto"/>
          </w:divBdr>
        </w:div>
        <w:div w:id="2019888228">
          <w:marLeft w:val="0"/>
          <w:marRight w:val="0"/>
          <w:marTop w:val="0"/>
          <w:marBottom w:val="0"/>
          <w:divBdr>
            <w:top w:val="none" w:sz="0" w:space="0" w:color="auto"/>
            <w:left w:val="none" w:sz="0" w:space="0" w:color="auto"/>
            <w:bottom w:val="none" w:sz="0" w:space="0" w:color="auto"/>
            <w:right w:val="none" w:sz="0" w:space="0" w:color="auto"/>
          </w:divBdr>
        </w:div>
        <w:div w:id="1842547171">
          <w:marLeft w:val="0"/>
          <w:marRight w:val="0"/>
          <w:marTop w:val="0"/>
          <w:marBottom w:val="0"/>
          <w:divBdr>
            <w:top w:val="none" w:sz="0" w:space="0" w:color="auto"/>
            <w:left w:val="none" w:sz="0" w:space="0" w:color="auto"/>
            <w:bottom w:val="none" w:sz="0" w:space="0" w:color="auto"/>
            <w:right w:val="none" w:sz="0" w:space="0" w:color="auto"/>
          </w:divBdr>
        </w:div>
        <w:div w:id="1200780125">
          <w:marLeft w:val="0"/>
          <w:marRight w:val="0"/>
          <w:marTop w:val="0"/>
          <w:marBottom w:val="0"/>
          <w:divBdr>
            <w:top w:val="none" w:sz="0" w:space="0" w:color="auto"/>
            <w:left w:val="none" w:sz="0" w:space="0" w:color="auto"/>
            <w:bottom w:val="none" w:sz="0" w:space="0" w:color="auto"/>
            <w:right w:val="none" w:sz="0" w:space="0" w:color="auto"/>
          </w:divBdr>
        </w:div>
        <w:div w:id="1853178023">
          <w:marLeft w:val="0"/>
          <w:marRight w:val="0"/>
          <w:marTop w:val="0"/>
          <w:marBottom w:val="0"/>
          <w:divBdr>
            <w:top w:val="none" w:sz="0" w:space="0" w:color="auto"/>
            <w:left w:val="none" w:sz="0" w:space="0" w:color="auto"/>
            <w:bottom w:val="none" w:sz="0" w:space="0" w:color="auto"/>
            <w:right w:val="none" w:sz="0" w:space="0" w:color="auto"/>
          </w:divBdr>
        </w:div>
        <w:div w:id="1469784938">
          <w:marLeft w:val="0"/>
          <w:marRight w:val="0"/>
          <w:marTop w:val="0"/>
          <w:marBottom w:val="0"/>
          <w:divBdr>
            <w:top w:val="none" w:sz="0" w:space="0" w:color="auto"/>
            <w:left w:val="none" w:sz="0" w:space="0" w:color="auto"/>
            <w:bottom w:val="none" w:sz="0" w:space="0" w:color="auto"/>
            <w:right w:val="none" w:sz="0" w:space="0" w:color="auto"/>
          </w:divBdr>
        </w:div>
        <w:div w:id="989679152">
          <w:marLeft w:val="0"/>
          <w:marRight w:val="0"/>
          <w:marTop w:val="0"/>
          <w:marBottom w:val="0"/>
          <w:divBdr>
            <w:top w:val="none" w:sz="0" w:space="0" w:color="auto"/>
            <w:left w:val="none" w:sz="0" w:space="0" w:color="auto"/>
            <w:bottom w:val="none" w:sz="0" w:space="0" w:color="auto"/>
            <w:right w:val="none" w:sz="0" w:space="0" w:color="auto"/>
          </w:divBdr>
        </w:div>
        <w:div w:id="668603085">
          <w:marLeft w:val="0"/>
          <w:marRight w:val="0"/>
          <w:marTop w:val="0"/>
          <w:marBottom w:val="0"/>
          <w:divBdr>
            <w:top w:val="none" w:sz="0" w:space="0" w:color="auto"/>
            <w:left w:val="none" w:sz="0" w:space="0" w:color="auto"/>
            <w:bottom w:val="none" w:sz="0" w:space="0" w:color="auto"/>
            <w:right w:val="none" w:sz="0" w:space="0" w:color="auto"/>
          </w:divBdr>
        </w:div>
        <w:div w:id="1608661205">
          <w:marLeft w:val="0"/>
          <w:marRight w:val="0"/>
          <w:marTop w:val="0"/>
          <w:marBottom w:val="0"/>
          <w:divBdr>
            <w:top w:val="none" w:sz="0" w:space="0" w:color="auto"/>
            <w:left w:val="none" w:sz="0" w:space="0" w:color="auto"/>
            <w:bottom w:val="none" w:sz="0" w:space="0" w:color="auto"/>
            <w:right w:val="none" w:sz="0" w:space="0" w:color="auto"/>
          </w:divBdr>
        </w:div>
        <w:div w:id="1508059026">
          <w:marLeft w:val="0"/>
          <w:marRight w:val="0"/>
          <w:marTop w:val="0"/>
          <w:marBottom w:val="0"/>
          <w:divBdr>
            <w:top w:val="none" w:sz="0" w:space="0" w:color="auto"/>
            <w:left w:val="none" w:sz="0" w:space="0" w:color="auto"/>
            <w:bottom w:val="none" w:sz="0" w:space="0" w:color="auto"/>
            <w:right w:val="none" w:sz="0" w:space="0" w:color="auto"/>
          </w:divBdr>
        </w:div>
        <w:div w:id="590433419">
          <w:marLeft w:val="0"/>
          <w:marRight w:val="0"/>
          <w:marTop w:val="0"/>
          <w:marBottom w:val="0"/>
          <w:divBdr>
            <w:top w:val="none" w:sz="0" w:space="0" w:color="auto"/>
            <w:left w:val="none" w:sz="0" w:space="0" w:color="auto"/>
            <w:bottom w:val="none" w:sz="0" w:space="0" w:color="auto"/>
            <w:right w:val="none" w:sz="0" w:space="0" w:color="auto"/>
          </w:divBdr>
        </w:div>
        <w:div w:id="576863599">
          <w:marLeft w:val="0"/>
          <w:marRight w:val="0"/>
          <w:marTop w:val="0"/>
          <w:marBottom w:val="0"/>
          <w:divBdr>
            <w:top w:val="none" w:sz="0" w:space="0" w:color="auto"/>
            <w:left w:val="none" w:sz="0" w:space="0" w:color="auto"/>
            <w:bottom w:val="none" w:sz="0" w:space="0" w:color="auto"/>
            <w:right w:val="none" w:sz="0" w:space="0" w:color="auto"/>
          </w:divBdr>
        </w:div>
        <w:div w:id="1768574506">
          <w:marLeft w:val="0"/>
          <w:marRight w:val="0"/>
          <w:marTop w:val="0"/>
          <w:marBottom w:val="0"/>
          <w:divBdr>
            <w:top w:val="none" w:sz="0" w:space="0" w:color="auto"/>
            <w:left w:val="none" w:sz="0" w:space="0" w:color="auto"/>
            <w:bottom w:val="none" w:sz="0" w:space="0" w:color="auto"/>
            <w:right w:val="none" w:sz="0" w:space="0" w:color="auto"/>
          </w:divBdr>
        </w:div>
      </w:divsChild>
    </w:div>
    <w:div w:id="1226791988">
      <w:bodyDiv w:val="1"/>
      <w:marLeft w:val="0"/>
      <w:marRight w:val="0"/>
      <w:marTop w:val="0"/>
      <w:marBottom w:val="0"/>
      <w:divBdr>
        <w:top w:val="none" w:sz="0" w:space="0" w:color="auto"/>
        <w:left w:val="none" w:sz="0" w:space="0" w:color="auto"/>
        <w:bottom w:val="none" w:sz="0" w:space="0" w:color="auto"/>
        <w:right w:val="none" w:sz="0" w:space="0" w:color="auto"/>
      </w:divBdr>
      <w:divsChild>
        <w:div w:id="68963719">
          <w:marLeft w:val="0"/>
          <w:marRight w:val="0"/>
          <w:marTop w:val="15"/>
          <w:marBottom w:val="0"/>
          <w:divBdr>
            <w:top w:val="single" w:sz="48" w:space="0" w:color="auto"/>
            <w:left w:val="single" w:sz="48" w:space="0" w:color="auto"/>
            <w:bottom w:val="single" w:sz="48" w:space="0" w:color="auto"/>
            <w:right w:val="single" w:sz="48" w:space="0" w:color="auto"/>
          </w:divBdr>
          <w:divsChild>
            <w:div w:id="1640646731">
              <w:marLeft w:val="0"/>
              <w:marRight w:val="0"/>
              <w:marTop w:val="0"/>
              <w:marBottom w:val="0"/>
              <w:divBdr>
                <w:top w:val="none" w:sz="0" w:space="0" w:color="auto"/>
                <w:left w:val="none" w:sz="0" w:space="0" w:color="auto"/>
                <w:bottom w:val="none" w:sz="0" w:space="0" w:color="auto"/>
                <w:right w:val="none" w:sz="0" w:space="0" w:color="auto"/>
              </w:divBdr>
              <w:divsChild>
                <w:div w:id="1902904550">
                  <w:marLeft w:val="0"/>
                  <w:marRight w:val="0"/>
                  <w:marTop w:val="0"/>
                  <w:marBottom w:val="0"/>
                  <w:divBdr>
                    <w:top w:val="none" w:sz="0" w:space="0" w:color="auto"/>
                    <w:left w:val="none" w:sz="0" w:space="0" w:color="auto"/>
                    <w:bottom w:val="none" w:sz="0" w:space="0" w:color="auto"/>
                    <w:right w:val="none" w:sz="0" w:space="0" w:color="auto"/>
                  </w:divBdr>
                </w:div>
                <w:div w:id="1695036843">
                  <w:marLeft w:val="0"/>
                  <w:marRight w:val="0"/>
                  <w:marTop w:val="0"/>
                  <w:marBottom w:val="0"/>
                  <w:divBdr>
                    <w:top w:val="none" w:sz="0" w:space="0" w:color="auto"/>
                    <w:left w:val="none" w:sz="0" w:space="0" w:color="auto"/>
                    <w:bottom w:val="none" w:sz="0" w:space="0" w:color="auto"/>
                    <w:right w:val="none" w:sz="0" w:space="0" w:color="auto"/>
                  </w:divBdr>
                </w:div>
                <w:div w:id="148833813">
                  <w:marLeft w:val="0"/>
                  <w:marRight w:val="0"/>
                  <w:marTop w:val="0"/>
                  <w:marBottom w:val="0"/>
                  <w:divBdr>
                    <w:top w:val="none" w:sz="0" w:space="0" w:color="auto"/>
                    <w:left w:val="none" w:sz="0" w:space="0" w:color="auto"/>
                    <w:bottom w:val="none" w:sz="0" w:space="0" w:color="auto"/>
                    <w:right w:val="none" w:sz="0" w:space="0" w:color="auto"/>
                  </w:divBdr>
                </w:div>
                <w:div w:id="1420177365">
                  <w:marLeft w:val="0"/>
                  <w:marRight w:val="0"/>
                  <w:marTop w:val="0"/>
                  <w:marBottom w:val="0"/>
                  <w:divBdr>
                    <w:top w:val="none" w:sz="0" w:space="0" w:color="auto"/>
                    <w:left w:val="none" w:sz="0" w:space="0" w:color="auto"/>
                    <w:bottom w:val="none" w:sz="0" w:space="0" w:color="auto"/>
                    <w:right w:val="none" w:sz="0" w:space="0" w:color="auto"/>
                  </w:divBdr>
                </w:div>
                <w:div w:id="564728424">
                  <w:marLeft w:val="0"/>
                  <w:marRight w:val="0"/>
                  <w:marTop w:val="0"/>
                  <w:marBottom w:val="0"/>
                  <w:divBdr>
                    <w:top w:val="none" w:sz="0" w:space="0" w:color="auto"/>
                    <w:left w:val="none" w:sz="0" w:space="0" w:color="auto"/>
                    <w:bottom w:val="none" w:sz="0" w:space="0" w:color="auto"/>
                    <w:right w:val="none" w:sz="0" w:space="0" w:color="auto"/>
                  </w:divBdr>
                </w:div>
                <w:div w:id="786124958">
                  <w:marLeft w:val="0"/>
                  <w:marRight w:val="0"/>
                  <w:marTop w:val="0"/>
                  <w:marBottom w:val="0"/>
                  <w:divBdr>
                    <w:top w:val="none" w:sz="0" w:space="0" w:color="auto"/>
                    <w:left w:val="none" w:sz="0" w:space="0" w:color="auto"/>
                    <w:bottom w:val="none" w:sz="0" w:space="0" w:color="auto"/>
                    <w:right w:val="none" w:sz="0" w:space="0" w:color="auto"/>
                  </w:divBdr>
                </w:div>
                <w:div w:id="1287351458">
                  <w:marLeft w:val="0"/>
                  <w:marRight w:val="0"/>
                  <w:marTop w:val="0"/>
                  <w:marBottom w:val="0"/>
                  <w:divBdr>
                    <w:top w:val="none" w:sz="0" w:space="0" w:color="auto"/>
                    <w:left w:val="none" w:sz="0" w:space="0" w:color="auto"/>
                    <w:bottom w:val="none" w:sz="0" w:space="0" w:color="auto"/>
                    <w:right w:val="none" w:sz="0" w:space="0" w:color="auto"/>
                  </w:divBdr>
                </w:div>
                <w:div w:id="794521172">
                  <w:marLeft w:val="0"/>
                  <w:marRight w:val="0"/>
                  <w:marTop w:val="0"/>
                  <w:marBottom w:val="0"/>
                  <w:divBdr>
                    <w:top w:val="none" w:sz="0" w:space="0" w:color="auto"/>
                    <w:left w:val="none" w:sz="0" w:space="0" w:color="auto"/>
                    <w:bottom w:val="none" w:sz="0" w:space="0" w:color="auto"/>
                    <w:right w:val="none" w:sz="0" w:space="0" w:color="auto"/>
                  </w:divBdr>
                </w:div>
                <w:div w:id="857814649">
                  <w:marLeft w:val="0"/>
                  <w:marRight w:val="0"/>
                  <w:marTop w:val="0"/>
                  <w:marBottom w:val="0"/>
                  <w:divBdr>
                    <w:top w:val="none" w:sz="0" w:space="0" w:color="auto"/>
                    <w:left w:val="none" w:sz="0" w:space="0" w:color="auto"/>
                    <w:bottom w:val="none" w:sz="0" w:space="0" w:color="auto"/>
                    <w:right w:val="none" w:sz="0" w:space="0" w:color="auto"/>
                  </w:divBdr>
                </w:div>
                <w:div w:id="1522009441">
                  <w:marLeft w:val="0"/>
                  <w:marRight w:val="0"/>
                  <w:marTop w:val="0"/>
                  <w:marBottom w:val="0"/>
                  <w:divBdr>
                    <w:top w:val="none" w:sz="0" w:space="0" w:color="auto"/>
                    <w:left w:val="none" w:sz="0" w:space="0" w:color="auto"/>
                    <w:bottom w:val="none" w:sz="0" w:space="0" w:color="auto"/>
                    <w:right w:val="none" w:sz="0" w:space="0" w:color="auto"/>
                  </w:divBdr>
                </w:div>
                <w:div w:id="1501234092">
                  <w:marLeft w:val="0"/>
                  <w:marRight w:val="0"/>
                  <w:marTop w:val="0"/>
                  <w:marBottom w:val="0"/>
                  <w:divBdr>
                    <w:top w:val="none" w:sz="0" w:space="0" w:color="auto"/>
                    <w:left w:val="none" w:sz="0" w:space="0" w:color="auto"/>
                    <w:bottom w:val="none" w:sz="0" w:space="0" w:color="auto"/>
                    <w:right w:val="none" w:sz="0" w:space="0" w:color="auto"/>
                  </w:divBdr>
                </w:div>
                <w:div w:id="1820538785">
                  <w:marLeft w:val="0"/>
                  <w:marRight w:val="0"/>
                  <w:marTop w:val="0"/>
                  <w:marBottom w:val="0"/>
                  <w:divBdr>
                    <w:top w:val="none" w:sz="0" w:space="0" w:color="auto"/>
                    <w:left w:val="none" w:sz="0" w:space="0" w:color="auto"/>
                    <w:bottom w:val="none" w:sz="0" w:space="0" w:color="auto"/>
                    <w:right w:val="none" w:sz="0" w:space="0" w:color="auto"/>
                  </w:divBdr>
                </w:div>
                <w:div w:id="604506403">
                  <w:marLeft w:val="0"/>
                  <w:marRight w:val="0"/>
                  <w:marTop w:val="0"/>
                  <w:marBottom w:val="0"/>
                  <w:divBdr>
                    <w:top w:val="none" w:sz="0" w:space="0" w:color="auto"/>
                    <w:left w:val="none" w:sz="0" w:space="0" w:color="auto"/>
                    <w:bottom w:val="none" w:sz="0" w:space="0" w:color="auto"/>
                    <w:right w:val="none" w:sz="0" w:space="0" w:color="auto"/>
                  </w:divBdr>
                </w:div>
                <w:div w:id="108162010">
                  <w:marLeft w:val="0"/>
                  <w:marRight w:val="0"/>
                  <w:marTop w:val="0"/>
                  <w:marBottom w:val="0"/>
                  <w:divBdr>
                    <w:top w:val="none" w:sz="0" w:space="0" w:color="auto"/>
                    <w:left w:val="none" w:sz="0" w:space="0" w:color="auto"/>
                    <w:bottom w:val="none" w:sz="0" w:space="0" w:color="auto"/>
                    <w:right w:val="none" w:sz="0" w:space="0" w:color="auto"/>
                  </w:divBdr>
                </w:div>
                <w:div w:id="983582075">
                  <w:marLeft w:val="0"/>
                  <w:marRight w:val="0"/>
                  <w:marTop w:val="0"/>
                  <w:marBottom w:val="0"/>
                  <w:divBdr>
                    <w:top w:val="none" w:sz="0" w:space="0" w:color="auto"/>
                    <w:left w:val="none" w:sz="0" w:space="0" w:color="auto"/>
                    <w:bottom w:val="none" w:sz="0" w:space="0" w:color="auto"/>
                    <w:right w:val="none" w:sz="0" w:space="0" w:color="auto"/>
                  </w:divBdr>
                </w:div>
                <w:div w:id="530459873">
                  <w:marLeft w:val="0"/>
                  <w:marRight w:val="0"/>
                  <w:marTop w:val="0"/>
                  <w:marBottom w:val="0"/>
                  <w:divBdr>
                    <w:top w:val="none" w:sz="0" w:space="0" w:color="auto"/>
                    <w:left w:val="none" w:sz="0" w:space="0" w:color="auto"/>
                    <w:bottom w:val="none" w:sz="0" w:space="0" w:color="auto"/>
                    <w:right w:val="none" w:sz="0" w:space="0" w:color="auto"/>
                  </w:divBdr>
                </w:div>
                <w:div w:id="1315182118">
                  <w:marLeft w:val="0"/>
                  <w:marRight w:val="0"/>
                  <w:marTop w:val="0"/>
                  <w:marBottom w:val="0"/>
                  <w:divBdr>
                    <w:top w:val="none" w:sz="0" w:space="0" w:color="auto"/>
                    <w:left w:val="none" w:sz="0" w:space="0" w:color="auto"/>
                    <w:bottom w:val="none" w:sz="0" w:space="0" w:color="auto"/>
                    <w:right w:val="none" w:sz="0" w:space="0" w:color="auto"/>
                  </w:divBdr>
                </w:div>
                <w:div w:id="1226986572">
                  <w:marLeft w:val="0"/>
                  <w:marRight w:val="0"/>
                  <w:marTop w:val="0"/>
                  <w:marBottom w:val="0"/>
                  <w:divBdr>
                    <w:top w:val="none" w:sz="0" w:space="0" w:color="auto"/>
                    <w:left w:val="none" w:sz="0" w:space="0" w:color="auto"/>
                    <w:bottom w:val="none" w:sz="0" w:space="0" w:color="auto"/>
                    <w:right w:val="none" w:sz="0" w:space="0" w:color="auto"/>
                  </w:divBdr>
                </w:div>
                <w:div w:id="299964067">
                  <w:marLeft w:val="0"/>
                  <w:marRight w:val="0"/>
                  <w:marTop w:val="0"/>
                  <w:marBottom w:val="0"/>
                  <w:divBdr>
                    <w:top w:val="none" w:sz="0" w:space="0" w:color="auto"/>
                    <w:left w:val="none" w:sz="0" w:space="0" w:color="auto"/>
                    <w:bottom w:val="none" w:sz="0" w:space="0" w:color="auto"/>
                    <w:right w:val="none" w:sz="0" w:space="0" w:color="auto"/>
                  </w:divBdr>
                </w:div>
                <w:div w:id="2080205997">
                  <w:marLeft w:val="0"/>
                  <w:marRight w:val="0"/>
                  <w:marTop w:val="0"/>
                  <w:marBottom w:val="0"/>
                  <w:divBdr>
                    <w:top w:val="none" w:sz="0" w:space="0" w:color="auto"/>
                    <w:left w:val="none" w:sz="0" w:space="0" w:color="auto"/>
                    <w:bottom w:val="none" w:sz="0" w:space="0" w:color="auto"/>
                    <w:right w:val="none" w:sz="0" w:space="0" w:color="auto"/>
                  </w:divBdr>
                </w:div>
                <w:div w:id="1480077285">
                  <w:marLeft w:val="0"/>
                  <w:marRight w:val="0"/>
                  <w:marTop w:val="0"/>
                  <w:marBottom w:val="0"/>
                  <w:divBdr>
                    <w:top w:val="none" w:sz="0" w:space="0" w:color="auto"/>
                    <w:left w:val="none" w:sz="0" w:space="0" w:color="auto"/>
                    <w:bottom w:val="none" w:sz="0" w:space="0" w:color="auto"/>
                    <w:right w:val="none" w:sz="0" w:space="0" w:color="auto"/>
                  </w:divBdr>
                </w:div>
                <w:div w:id="1776632378">
                  <w:marLeft w:val="0"/>
                  <w:marRight w:val="0"/>
                  <w:marTop w:val="0"/>
                  <w:marBottom w:val="0"/>
                  <w:divBdr>
                    <w:top w:val="none" w:sz="0" w:space="0" w:color="auto"/>
                    <w:left w:val="none" w:sz="0" w:space="0" w:color="auto"/>
                    <w:bottom w:val="none" w:sz="0" w:space="0" w:color="auto"/>
                    <w:right w:val="none" w:sz="0" w:space="0" w:color="auto"/>
                  </w:divBdr>
                </w:div>
                <w:div w:id="1239747724">
                  <w:marLeft w:val="0"/>
                  <w:marRight w:val="0"/>
                  <w:marTop w:val="0"/>
                  <w:marBottom w:val="0"/>
                  <w:divBdr>
                    <w:top w:val="none" w:sz="0" w:space="0" w:color="auto"/>
                    <w:left w:val="none" w:sz="0" w:space="0" w:color="auto"/>
                    <w:bottom w:val="none" w:sz="0" w:space="0" w:color="auto"/>
                    <w:right w:val="none" w:sz="0" w:space="0" w:color="auto"/>
                  </w:divBdr>
                </w:div>
                <w:div w:id="1877573346">
                  <w:marLeft w:val="0"/>
                  <w:marRight w:val="0"/>
                  <w:marTop w:val="0"/>
                  <w:marBottom w:val="0"/>
                  <w:divBdr>
                    <w:top w:val="none" w:sz="0" w:space="0" w:color="auto"/>
                    <w:left w:val="none" w:sz="0" w:space="0" w:color="auto"/>
                    <w:bottom w:val="none" w:sz="0" w:space="0" w:color="auto"/>
                    <w:right w:val="none" w:sz="0" w:space="0" w:color="auto"/>
                  </w:divBdr>
                </w:div>
                <w:div w:id="120713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8018">
          <w:marLeft w:val="0"/>
          <w:marRight w:val="0"/>
          <w:marTop w:val="15"/>
          <w:marBottom w:val="0"/>
          <w:divBdr>
            <w:top w:val="single" w:sz="48" w:space="0" w:color="auto"/>
            <w:left w:val="single" w:sz="48" w:space="0" w:color="auto"/>
            <w:bottom w:val="single" w:sz="48" w:space="0" w:color="auto"/>
            <w:right w:val="single" w:sz="48" w:space="0" w:color="auto"/>
          </w:divBdr>
          <w:divsChild>
            <w:div w:id="503328583">
              <w:marLeft w:val="0"/>
              <w:marRight w:val="0"/>
              <w:marTop w:val="0"/>
              <w:marBottom w:val="0"/>
              <w:divBdr>
                <w:top w:val="none" w:sz="0" w:space="0" w:color="auto"/>
                <w:left w:val="none" w:sz="0" w:space="0" w:color="auto"/>
                <w:bottom w:val="none" w:sz="0" w:space="0" w:color="auto"/>
                <w:right w:val="none" w:sz="0" w:space="0" w:color="auto"/>
              </w:divBdr>
              <w:divsChild>
                <w:div w:id="1077821017">
                  <w:marLeft w:val="0"/>
                  <w:marRight w:val="0"/>
                  <w:marTop w:val="0"/>
                  <w:marBottom w:val="0"/>
                  <w:divBdr>
                    <w:top w:val="none" w:sz="0" w:space="0" w:color="auto"/>
                    <w:left w:val="none" w:sz="0" w:space="0" w:color="auto"/>
                    <w:bottom w:val="none" w:sz="0" w:space="0" w:color="auto"/>
                    <w:right w:val="none" w:sz="0" w:space="0" w:color="auto"/>
                  </w:divBdr>
                </w:div>
                <w:div w:id="1750301347">
                  <w:marLeft w:val="0"/>
                  <w:marRight w:val="0"/>
                  <w:marTop w:val="0"/>
                  <w:marBottom w:val="0"/>
                  <w:divBdr>
                    <w:top w:val="none" w:sz="0" w:space="0" w:color="auto"/>
                    <w:left w:val="none" w:sz="0" w:space="0" w:color="auto"/>
                    <w:bottom w:val="none" w:sz="0" w:space="0" w:color="auto"/>
                    <w:right w:val="none" w:sz="0" w:space="0" w:color="auto"/>
                  </w:divBdr>
                </w:div>
                <w:div w:id="1627390892">
                  <w:marLeft w:val="0"/>
                  <w:marRight w:val="0"/>
                  <w:marTop w:val="0"/>
                  <w:marBottom w:val="0"/>
                  <w:divBdr>
                    <w:top w:val="none" w:sz="0" w:space="0" w:color="auto"/>
                    <w:left w:val="none" w:sz="0" w:space="0" w:color="auto"/>
                    <w:bottom w:val="none" w:sz="0" w:space="0" w:color="auto"/>
                    <w:right w:val="none" w:sz="0" w:space="0" w:color="auto"/>
                  </w:divBdr>
                </w:div>
                <w:div w:id="1642148849">
                  <w:marLeft w:val="0"/>
                  <w:marRight w:val="0"/>
                  <w:marTop w:val="0"/>
                  <w:marBottom w:val="0"/>
                  <w:divBdr>
                    <w:top w:val="none" w:sz="0" w:space="0" w:color="auto"/>
                    <w:left w:val="none" w:sz="0" w:space="0" w:color="auto"/>
                    <w:bottom w:val="none" w:sz="0" w:space="0" w:color="auto"/>
                    <w:right w:val="none" w:sz="0" w:space="0" w:color="auto"/>
                  </w:divBdr>
                </w:div>
                <w:div w:id="992488967">
                  <w:marLeft w:val="0"/>
                  <w:marRight w:val="0"/>
                  <w:marTop w:val="0"/>
                  <w:marBottom w:val="0"/>
                  <w:divBdr>
                    <w:top w:val="none" w:sz="0" w:space="0" w:color="auto"/>
                    <w:left w:val="none" w:sz="0" w:space="0" w:color="auto"/>
                    <w:bottom w:val="none" w:sz="0" w:space="0" w:color="auto"/>
                    <w:right w:val="none" w:sz="0" w:space="0" w:color="auto"/>
                  </w:divBdr>
                </w:div>
                <w:div w:id="1561092151">
                  <w:marLeft w:val="0"/>
                  <w:marRight w:val="0"/>
                  <w:marTop w:val="0"/>
                  <w:marBottom w:val="0"/>
                  <w:divBdr>
                    <w:top w:val="none" w:sz="0" w:space="0" w:color="auto"/>
                    <w:left w:val="none" w:sz="0" w:space="0" w:color="auto"/>
                    <w:bottom w:val="none" w:sz="0" w:space="0" w:color="auto"/>
                    <w:right w:val="none" w:sz="0" w:space="0" w:color="auto"/>
                  </w:divBdr>
                </w:div>
                <w:div w:id="1424260803">
                  <w:marLeft w:val="0"/>
                  <w:marRight w:val="0"/>
                  <w:marTop w:val="0"/>
                  <w:marBottom w:val="0"/>
                  <w:divBdr>
                    <w:top w:val="none" w:sz="0" w:space="0" w:color="auto"/>
                    <w:left w:val="none" w:sz="0" w:space="0" w:color="auto"/>
                    <w:bottom w:val="none" w:sz="0" w:space="0" w:color="auto"/>
                    <w:right w:val="none" w:sz="0" w:space="0" w:color="auto"/>
                  </w:divBdr>
                </w:div>
                <w:div w:id="955602873">
                  <w:marLeft w:val="0"/>
                  <w:marRight w:val="0"/>
                  <w:marTop w:val="0"/>
                  <w:marBottom w:val="0"/>
                  <w:divBdr>
                    <w:top w:val="none" w:sz="0" w:space="0" w:color="auto"/>
                    <w:left w:val="none" w:sz="0" w:space="0" w:color="auto"/>
                    <w:bottom w:val="none" w:sz="0" w:space="0" w:color="auto"/>
                    <w:right w:val="none" w:sz="0" w:space="0" w:color="auto"/>
                  </w:divBdr>
                </w:div>
                <w:div w:id="1765568169">
                  <w:marLeft w:val="0"/>
                  <w:marRight w:val="0"/>
                  <w:marTop w:val="0"/>
                  <w:marBottom w:val="0"/>
                  <w:divBdr>
                    <w:top w:val="none" w:sz="0" w:space="0" w:color="auto"/>
                    <w:left w:val="none" w:sz="0" w:space="0" w:color="auto"/>
                    <w:bottom w:val="none" w:sz="0" w:space="0" w:color="auto"/>
                    <w:right w:val="none" w:sz="0" w:space="0" w:color="auto"/>
                  </w:divBdr>
                </w:div>
                <w:div w:id="2023970462">
                  <w:marLeft w:val="0"/>
                  <w:marRight w:val="0"/>
                  <w:marTop w:val="0"/>
                  <w:marBottom w:val="0"/>
                  <w:divBdr>
                    <w:top w:val="none" w:sz="0" w:space="0" w:color="auto"/>
                    <w:left w:val="none" w:sz="0" w:space="0" w:color="auto"/>
                    <w:bottom w:val="none" w:sz="0" w:space="0" w:color="auto"/>
                    <w:right w:val="none" w:sz="0" w:space="0" w:color="auto"/>
                  </w:divBdr>
                </w:div>
                <w:div w:id="26301112">
                  <w:marLeft w:val="0"/>
                  <w:marRight w:val="0"/>
                  <w:marTop w:val="0"/>
                  <w:marBottom w:val="0"/>
                  <w:divBdr>
                    <w:top w:val="none" w:sz="0" w:space="0" w:color="auto"/>
                    <w:left w:val="none" w:sz="0" w:space="0" w:color="auto"/>
                    <w:bottom w:val="none" w:sz="0" w:space="0" w:color="auto"/>
                    <w:right w:val="none" w:sz="0" w:space="0" w:color="auto"/>
                  </w:divBdr>
                </w:div>
                <w:div w:id="1797597285">
                  <w:marLeft w:val="0"/>
                  <w:marRight w:val="0"/>
                  <w:marTop w:val="0"/>
                  <w:marBottom w:val="0"/>
                  <w:divBdr>
                    <w:top w:val="none" w:sz="0" w:space="0" w:color="auto"/>
                    <w:left w:val="none" w:sz="0" w:space="0" w:color="auto"/>
                    <w:bottom w:val="none" w:sz="0" w:space="0" w:color="auto"/>
                    <w:right w:val="none" w:sz="0" w:space="0" w:color="auto"/>
                  </w:divBdr>
                </w:div>
                <w:div w:id="839350082">
                  <w:marLeft w:val="0"/>
                  <w:marRight w:val="0"/>
                  <w:marTop w:val="0"/>
                  <w:marBottom w:val="0"/>
                  <w:divBdr>
                    <w:top w:val="none" w:sz="0" w:space="0" w:color="auto"/>
                    <w:left w:val="none" w:sz="0" w:space="0" w:color="auto"/>
                    <w:bottom w:val="none" w:sz="0" w:space="0" w:color="auto"/>
                    <w:right w:val="none" w:sz="0" w:space="0" w:color="auto"/>
                  </w:divBdr>
                </w:div>
                <w:div w:id="1466855444">
                  <w:marLeft w:val="0"/>
                  <w:marRight w:val="0"/>
                  <w:marTop w:val="0"/>
                  <w:marBottom w:val="0"/>
                  <w:divBdr>
                    <w:top w:val="none" w:sz="0" w:space="0" w:color="auto"/>
                    <w:left w:val="none" w:sz="0" w:space="0" w:color="auto"/>
                    <w:bottom w:val="none" w:sz="0" w:space="0" w:color="auto"/>
                    <w:right w:val="none" w:sz="0" w:space="0" w:color="auto"/>
                  </w:divBdr>
                </w:div>
                <w:div w:id="1731995940">
                  <w:marLeft w:val="0"/>
                  <w:marRight w:val="0"/>
                  <w:marTop w:val="0"/>
                  <w:marBottom w:val="0"/>
                  <w:divBdr>
                    <w:top w:val="none" w:sz="0" w:space="0" w:color="auto"/>
                    <w:left w:val="none" w:sz="0" w:space="0" w:color="auto"/>
                    <w:bottom w:val="none" w:sz="0" w:space="0" w:color="auto"/>
                    <w:right w:val="none" w:sz="0" w:space="0" w:color="auto"/>
                  </w:divBdr>
                </w:div>
                <w:div w:id="1707751428">
                  <w:marLeft w:val="0"/>
                  <w:marRight w:val="0"/>
                  <w:marTop w:val="0"/>
                  <w:marBottom w:val="0"/>
                  <w:divBdr>
                    <w:top w:val="none" w:sz="0" w:space="0" w:color="auto"/>
                    <w:left w:val="none" w:sz="0" w:space="0" w:color="auto"/>
                    <w:bottom w:val="none" w:sz="0" w:space="0" w:color="auto"/>
                    <w:right w:val="none" w:sz="0" w:space="0" w:color="auto"/>
                  </w:divBdr>
                </w:div>
                <w:div w:id="408503103">
                  <w:marLeft w:val="0"/>
                  <w:marRight w:val="0"/>
                  <w:marTop w:val="0"/>
                  <w:marBottom w:val="0"/>
                  <w:divBdr>
                    <w:top w:val="none" w:sz="0" w:space="0" w:color="auto"/>
                    <w:left w:val="none" w:sz="0" w:space="0" w:color="auto"/>
                    <w:bottom w:val="none" w:sz="0" w:space="0" w:color="auto"/>
                    <w:right w:val="none" w:sz="0" w:space="0" w:color="auto"/>
                  </w:divBdr>
                </w:div>
                <w:div w:id="1728339309">
                  <w:marLeft w:val="0"/>
                  <w:marRight w:val="0"/>
                  <w:marTop w:val="0"/>
                  <w:marBottom w:val="0"/>
                  <w:divBdr>
                    <w:top w:val="none" w:sz="0" w:space="0" w:color="auto"/>
                    <w:left w:val="none" w:sz="0" w:space="0" w:color="auto"/>
                    <w:bottom w:val="none" w:sz="0" w:space="0" w:color="auto"/>
                    <w:right w:val="none" w:sz="0" w:space="0" w:color="auto"/>
                  </w:divBdr>
                </w:div>
                <w:div w:id="1297178072">
                  <w:marLeft w:val="0"/>
                  <w:marRight w:val="0"/>
                  <w:marTop w:val="0"/>
                  <w:marBottom w:val="0"/>
                  <w:divBdr>
                    <w:top w:val="none" w:sz="0" w:space="0" w:color="auto"/>
                    <w:left w:val="none" w:sz="0" w:space="0" w:color="auto"/>
                    <w:bottom w:val="none" w:sz="0" w:space="0" w:color="auto"/>
                    <w:right w:val="none" w:sz="0" w:space="0" w:color="auto"/>
                  </w:divBdr>
                </w:div>
                <w:div w:id="1035732850">
                  <w:marLeft w:val="0"/>
                  <w:marRight w:val="0"/>
                  <w:marTop w:val="0"/>
                  <w:marBottom w:val="0"/>
                  <w:divBdr>
                    <w:top w:val="none" w:sz="0" w:space="0" w:color="auto"/>
                    <w:left w:val="none" w:sz="0" w:space="0" w:color="auto"/>
                    <w:bottom w:val="none" w:sz="0" w:space="0" w:color="auto"/>
                    <w:right w:val="none" w:sz="0" w:space="0" w:color="auto"/>
                  </w:divBdr>
                </w:div>
                <w:div w:id="1025252290">
                  <w:marLeft w:val="0"/>
                  <w:marRight w:val="0"/>
                  <w:marTop w:val="0"/>
                  <w:marBottom w:val="0"/>
                  <w:divBdr>
                    <w:top w:val="none" w:sz="0" w:space="0" w:color="auto"/>
                    <w:left w:val="none" w:sz="0" w:space="0" w:color="auto"/>
                    <w:bottom w:val="none" w:sz="0" w:space="0" w:color="auto"/>
                    <w:right w:val="none" w:sz="0" w:space="0" w:color="auto"/>
                  </w:divBdr>
                </w:div>
                <w:div w:id="41559859">
                  <w:marLeft w:val="0"/>
                  <w:marRight w:val="0"/>
                  <w:marTop w:val="0"/>
                  <w:marBottom w:val="0"/>
                  <w:divBdr>
                    <w:top w:val="none" w:sz="0" w:space="0" w:color="auto"/>
                    <w:left w:val="none" w:sz="0" w:space="0" w:color="auto"/>
                    <w:bottom w:val="none" w:sz="0" w:space="0" w:color="auto"/>
                    <w:right w:val="none" w:sz="0" w:space="0" w:color="auto"/>
                  </w:divBdr>
                </w:div>
                <w:div w:id="1855460556">
                  <w:marLeft w:val="0"/>
                  <w:marRight w:val="0"/>
                  <w:marTop w:val="0"/>
                  <w:marBottom w:val="0"/>
                  <w:divBdr>
                    <w:top w:val="none" w:sz="0" w:space="0" w:color="auto"/>
                    <w:left w:val="none" w:sz="0" w:space="0" w:color="auto"/>
                    <w:bottom w:val="none" w:sz="0" w:space="0" w:color="auto"/>
                    <w:right w:val="none" w:sz="0" w:space="0" w:color="auto"/>
                  </w:divBdr>
                </w:div>
                <w:div w:id="1918632878">
                  <w:marLeft w:val="0"/>
                  <w:marRight w:val="0"/>
                  <w:marTop w:val="0"/>
                  <w:marBottom w:val="0"/>
                  <w:divBdr>
                    <w:top w:val="none" w:sz="0" w:space="0" w:color="auto"/>
                    <w:left w:val="none" w:sz="0" w:space="0" w:color="auto"/>
                    <w:bottom w:val="none" w:sz="0" w:space="0" w:color="auto"/>
                    <w:right w:val="none" w:sz="0" w:space="0" w:color="auto"/>
                  </w:divBdr>
                </w:div>
                <w:div w:id="736318835">
                  <w:marLeft w:val="0"/>
                  <w:marRight w:val="0"/>
                  <w:marTop w:val="0"/>
                  <w:marBottom w:val="0"/>
                  <w:divBdr>
                    <w:top w:val="none" w:sz="0" w:space="0" w:color="auto"/>
                    <w:left w:val="none" w:sz="0" w:space="0" w:color="auto"/>
                    <w:bottom w:val="none" w:sz="0" w:space="0" w:color="auto"/>
                    <w:right w:val="none" w:sz="0" w:space="0" w:color="auto"/>
                  </w:divBdr>
                </w:div>
                <w:div w:id="1030958226">
                  <w:marLeft w:val="0"/>
                  <w:marRight w:val="0"/>
                  <w:marTop w:val="0"/>
                  <w:marBottom w:val="0"/>
                  <w:divBdr>
                    <w:top w:val="none" w:sz="0" w:space="0" w:color="auto"/>
                    <w:left w:val="none" w:sz="0" w:space="0" w:color="auto"/>
                    <w:bottom w:val="none" w:sz="0" w:space="0" w:color="auto"/>
                    <w:right w:val="none" w:sz="0" w:space="0" w:color="auto"/>
                  </w:divBdr>
                </w:div>
                <w:div w:id="2106461318">
                  <w:marLeft w:val="0"/>
                  <w:marRight w:val="0"/>
                  <w:marTop w:val="0"/>
                  <w:marBottom w:val="0"/>
                  <w:divBdr>
                    <w:top w:val="none" w:sz="0" w:space="0" w:color="auto"/>
                    <w:left w:val="none" w:sz="0" w:space="0" w:color="auto"/>
                    <w:bottom w:val="none" w:sz="0" w:space="0" w:color="auto"/>
                    <w:right w:val="none" w:sz="0" w:space="0" w:color="auto"/>
                  </w:divBdr>
                </w:div>
                <w:div w:id="213587781">
                  <w:marLeft w:val="0"/>
                  <w:marRight w:val="0"/>
                  <w:marTop w:val="0"/>
                  <w:marBottom w:val="0"/>
                  <w:divBdr>
                    <w:top w:val="none" w:sz="0" w:space="0" w:color="auto"/>
                    <w:left w:val="none" w:sz="0" w:space="0" w:color="auto"/>
                    <w:bottom w:val="none" w:sz="0" w:space="0" w:color="auto"/>
                    <w:right w:val="none" w:sz="0" w:space="0" w:color="auto"/>
                  </w:divBdr>
                </w:div>
                <w:div w:id="1342319850">
                  <w:marLeft w:val="0"/>
                  <w:marRight w:val="0"/>
                  <w:marTop w:val="0"/>
                  <w:marBottom w:val="0"/>
                  <w:divBdr>
                    <w:top w:val="none" w:sz="0" w:space="0" w:color="auto"/>
                    <w:left w:val="none" w:sz="0" w:space="0" w:color="auto"/>
                    <w:bottom w:val="none" w:sz="0" w:space="0" w:color="auto"/>
                    <w:right w:val="none" w:sz="0" w:space="0" w:color="auto"/>
                  </w:divBdr>
                </w:div>
                <w:div w:id="823670069">
                  <w:marLeft w:val="0"/>
                  <w:marRight w:val="0"/>
                  <w:marTop w:val="0"/>
                  <w:marBottom w:val="0"/>
                  <w:divBdr>
                    <w:top w:val="none" w:sz="0" w:space="0" w:color="auto"/>
                    <w:left w:val="none" w:sz="0" w:space="0" w:color="auto"/>
                    <w:bottom w:val="none" w:sz="0" w:space="0" w:color="auto"/>
                    <w:right w:val="none" w:sz="0" w:space="0" w:color="auto"/>
                  </w:divBdr>
                </w:div>
                <w:div w:id="1313950560">
                  <w:marLeft w:val="0"/>
                  <w:marRight w:val="0"/>
                  <w:marTop w:val="0"/>
                  <w:marBottom w:val="0"/>
                  <w:divBdr>
                    <w:top w:val="none" w:sz="0" w:space="0" w:color="auto"/>
                    <w:left w:val="none" w:sz="0" w:space="0" w:color="auto"/>
                    <w:bottom w:val="none" w:sz="0" w:space="0" w:color="auto"/>
                    <w:right w:val="none" w:sz="0" w:space="0" w:color="auto"/>
                  </w:divBdr>
                </w:div>
                <w:div w:id="932130267">
                  <w:marLeft w:val="0"/>
                  <w:marRight w:val="0"/>
                  <w:marTop w:val="0"/>
                  <w:marBottom w:val="0"/>
                  <w:divBdr>
                    <w:top w:val="none" w:sz="0" w:space="0" w:color="auto"/>
                    <w:left w:val="none" w:sz="0" w:space="0" w:color="auto"/>
                    <w:bottom w:val="none" w:sz="0" w:space="0" w:color="auto"/>
                    <w:right w:val="none" w:sz="0" w:space="0" w:color="auto"/>
                  </w:divBdr>
                </w:div>
                <w:div w:id="1005209233">
                  <w:marLeft w:val="0"/>
                  <w:marRight w:val="0"/>
                  <w:marTop w:val="0"/>
                  <w:marBottom w:val="0"/>
                  <w:divBdr>
                    <w:top w:val="none" w:sz="0" w:space="0" w:color="auto"/>
                    <w:left w:val="none" w:sz="0" w:space="0" w:color="auto"/>
                    <w:bottom w:val="none" w:sz="0" w:space="0" w:color="auto"/>
                    <w:right w:val="none" w:sz="0" w:space="0" w:color="auto"/>
                  </w:divBdr>
                </w:div>
                <w:div w:id="1024131862">
                  <w:marLeft w:val="0"/>
                  <w:marRight w:val="0"/>
                  <w:marTop w:val="0"/>
                  <w:marBottom w:val="0"/>
                  <w:divBdr>
                    <w:top w:val="none" w:sz="0" w:space="0" w:color="auto"/>
                    <w:left w:val="none" w:sz="0" w:space="0" w:color="auto"/>
                    <w:bottom w:val="none" w:sz="0" w:space="0" w:color="auto"/>
                    <w:right w:val="none" w:sz="0" w:space="0" w:color="auto"/>
                  </w:divBdr>
                </w:div>
                <w:div w:id="1898586330">
                  <w:marLeft w:val="0"/>
                  <w:marRight w:val="0"/>
                  <w:marTop w:val="0"/>
                  <w:marBottom w:val="0"/>
                  <w:divBdr>
                    <w:top w:val="none" w:sz="0" w:space="0" w:color="auto"/>
                    <w:left w:val="none" w:sz="0" w:space="0" w:color="auto"/>
                    <w:bottom w:val="none" w:sz="0" w:space="0" w:color="auto"/>
                    <w:right w:val="none" w:sz="0" w:space="0" w:color="auto"/>
                  </w:divBdr>
                </w:div>
                <w:div w:id="1664158188">
                  <w:marLeft w:val="0"/>
                  <w:marRight w:val="0"/>
                  <w:marTop w:val="0"/>
                  <w:marBottom w:val="0"/>
                  <w:divBdr>
                    <w:top w:val="none" w:sz="0" w:space="0" w:color="auto"/>
                    <w:left w:val="none" w:sz="0" w:space="0" w:color="auto"/>
                    <w:bottom w:val="none" w:sz="0" w:space="0" w:color="auto"/>
                    <w:right w:val="none" w:sz="0" w:space="0" w:color="auto"/>
                  </w:divBdr>
                </w:div>
                <w:div w:id="971134003">
                  <w:marLeft w:val="0"/>
                  <w:marRight w:val="0"/>
                  <w:marTop w:val="0"/>
                  <w:marBottom w:val="0"/>
                  <w:divBdr>
                    <w:top w:val="none" w:sz="0" w:space="0" w:color="auto"/>
                    <w:left w:val="none" w:sz="0" w:space="0" w:color="auto"/>
                    <w:bottom w:val="none" w:sz="0" w:space="0" w:color="auto"/>
                    <w:right w:val="none" w:sz="0" w:space="0" w:color="auto"/>
                  </w:divBdr>
                </w:div>
                <w:div w:id="1082528625">
                  <w:marLeft w:val="0"/>
                  <w:marRight w:val="0"/>
                  <w:marTop w:val="0"/>
                  <w:marBottom w:val="0"/>
                  <w:divBdr>
                    <w:top w:val="none" w:sz="0" w:space="0" w:color="auto"/>
                    <w:left w:val="none" w:sz="0" w:space="0" w:color="auto"/>
                    <w:bottom w:val="none" w:sz="0" w:space="0" w:color="auto"/>
                    <w:right w:val="none" w:sz="0" w:space="0" w:color="auto"/>
                  </w:divBdr>
                </w:div>
                <w:div w:id="1404910449">
                  <w:marLeft w:val="0"/>
                  <w:marRight w:val="0"/>
                  <w:marTop w:val="0"/>
                  <w:marBottom w:val="0"/>
                  <w:divBdr>
                    <w:top w:val="none" w:sz="0" w:space="0" w:color="auto"/>
                    <w:left w:val="none" w:sz="0" w:space="0" w:color="auto"/>
                    <w:bottom w:val="none" w:sz="0" w:space="0" w:color="auto"/>
                    <w:right w:val="none" w:sz="0" w:space="0" w:color="auto"/>
                  </w:divBdr>
                </w:div>
                <w:div w:id="159123598">
                  <w:marLeft w:val="0"/>
                  <w:marRight w:val="0"/>
                  <w:marTop w:val="0"/>
                  <w:marBottom w:val="0"/>
                  <w:divBdr>
                    <w:top w:val="none" w:sz="0" w:space="0" w:color="auto"/>
                    <w:left w:val="none" w:sz="0" w:space="0" w:color="auto"/>
                    <w:bottom w:val="none" w:sz="0" w:space="0" w:color="auto"/>
                    <w:right w:val="none" w:sz="0" w:space="0" w:color="auto"/>
                  </w:divBdr>
                </w:div>
                <w:div w:id="1196236354">
                  <w:marLeft w:val="0"/>
                  <w:marRight w:val="0"/>
                  <w:marTop w:val="0"/>
                  <w:marBottom w:val="0"/>
                  <w:divBdr>
                    <w:top w:val="none" w:sz="0" w:space="0" w:color="auto"/>
                    <w:left w:val="none" w:sz="0" w:space="0" w:color="auto"/>
                    <w:bottom w:val="none" w:sz="0" w:space="0" w:color="auto"/>
                    <w:right w:val="none" w:sz="0" w:space="0" w:color="auto"/>
                  </w:divBdr>
                </w:div>
                <w:div w:id="1233351997">
                  <w:marLeft w:val="0"/>
                  <w:marRight w:val="0"/>
                  <w:marTop w:val="0"/>
                  <w:marBottom w:val="0"/>
                  <w:divBdr>
                    <w:top w:val="none" w:sz="0" w:space="0" w:color="auto"/>
                    <w:left w:val="none" w:sz="0" w:space="0" w:color="auto"/>
                    <w:bottom w:val="none" w:sz="0" w:space="0" w:color="auto"/>
                    <w:right w:val="none" w:sz="0" w:space="0" w:color="auto"/>
                  </w:divBdr>
                </w:div>
                <w:div w:id="1529291510">
                  <w:marLeft w:val="0"/>
                  <w:marRight w:val="0"/>
                  <w:marTop w:val="0"/>
                  <w:marBottom w:val="0"/>
                  <w:divBdr>
                    <w:top w:val="none" w:sz="0" w:space="0" w:color="auto"/>
                    <w:left w:val="none" w:sz="0" w:space="0" w:color="auto"/>
                    <w:bottom w:val="none" w:sz="0" w:space="0" w:color="auto"/>
                    <w:right w:val="none" w:sz="0" w:space="0" w:color="auto"/>
                  </w:divBdr>
                </w:div>
                <w:div w:id="1511673417">
                  <w:marLeft w:val="0"/>
                  <w:marRight w:val="0"/>
                  <w:marTop w:val="0"/>
                  <w:marBottom w:val="0"/>
                  <w:divBdr>
                    <w:top w:val="none" w:sz="0" w:space="0" w:color="auto"/>
                    <w:left w:val="none" w:sz="0" w:space="0" w:color="auto"/>
                    <w:bottom w:val="none" w:sz="0" w:space="0" w:color="auto"/>
                    <w:right w:val="none" w:sz="0" w:space="0" w:color="auto"/>
                  </w:divBdr>
                </w:div>
                <w:div w:id="1446997028">
                  <w:marLeft w:val="0"/>
                  <w:marRight w:val="0"/>
                  <w:marTop w:val="0"/>
                  <w:marBottom w:val="0"/>
                  <w:divBdr>
                    <w:top w:val="none" w:sz="0" w:space="0" w:color="auto"/>
                    <w:left w:val="none" w:sz="0" w:space="0" w:color="auto"/>
                    <w:bottom w:val="none" w:sz="0" w:space="0" w:color="auto"/>
                    <w:right w:val="none" w:sz="0" w:space="0" w:color="auto"/>
                  </w:divBdr>
                </w:div>
                <w:div w:id="918296282">
                  <w:marLeft w:val="0"/>
                  <w:marRight w:val="0"/>
                  <w:marTop w:val="0"/>
                  <w:marBottom w:val="0"/>
                  <w:divBdr>
                    <w:top w:val="none" w:sz="0" w:space="0" w:color="auto"/>
                    <w:left w:val="none" w:sz="0" w:space="0" w:color="auto"/>
                    <w:bottom w:val="none" w:sz="0" w:space="0" w:color="auto"/>
                    <w:right w:val="none" w:sz="0" w:space="0" w:color="auto"/>
                  </w:divBdr>
                </w:div>
                <w:div w:id="1054935874">
                  <w:marLeft w:val="0"/>
                  <w:marRight w:val="0"/>
                  <w:marTop w:val="0"/>
                  <w:marBottom w:val="0"/>
                  <w:divBdr>
                    <w:top w:val="none" w:sz="0" w:space="0" w:color="auto"/>
                    <w:left w:val="none" w:sz="0" w:space="0" w:color="auto"/>
                    <w:bottom w:val="none" w:sz="0" w:space="0" w:color="auto"/>
                    <w:right w:val="none" w:sz="0" w:space="0" w:color="auto"/>
                  </w:divBdr>
                </w:div>
                <w:div w:id="1782799567">
                  <w:marLeft w:val="0"/>
                  <w:marRight w:val="0"/>
                  <w:marTop w:val="0"/>
                  <w:marBottom w:val="0"/>
                  <w:divBdr>
                    <w:top w:val="none" w:sz="0" w:space="0" w:color="auto"/>
                    <w:left w:val="none" w:sz="0" w:space="0" w:color="auto"/>
                    <w:bottom w:val="none" w:sz="0" w:space="0" w:color="auto"/>
                    <w:right w:val="none" w:sz="0" w:space="0" w:color="auto"/>
                  </w:divBdr>
                </w:div>
                <w:div w:id="283274338">
                  <w:marLeft w:val="0"/>
                  <w:marRight w:val="0"/>
                  <w:marTop w:val="0"/>
                  <w:marBottom w:val="0"/>
                  <w:divBdr>
                    <w:top w:val="none" w:sz="0" w:space="0" w:color="auto"/>
                    <w:left w:val="none" w:sz="0" w:space="0" w:color="auto"/>
                    <w:bottom w:val="none" w:sz="0" w:space="0" w:color="auto"/>
                    <w:right w:val="none" w:sz="0" w:space="0" w:color="auto"/>
                  </w:divBdr>
                </w:div>
                <w:div w:id="190344331">
                  <w:marLeft w:val="0"/>
                  <w:marRight w:val="0"/>
                  <w:marTop w:val="0"/>
                  <w:marBottom w:val="0"/>
                  <w:divBdr>
                    <w:top w:val="none" w:sz="0" w:space="0" w:color="auto"/>
                    <w:left w:val="none" w:sz="0" w:space="0" w:color="auto"/>
                    <w:bottom w:val="none" w:sz="0" w:space="0" w:color="auto"/>
                    <w:right w:val="none" w:sz="0" w:space="0" w:color="auto"/>
                  </w:divBdr>
                </w:div>
                <w:div w:id="739719434">
                  <w:marLeft w:val="0"/>
                  <w:marRight w:val="0"/>
                  <w:marTop w:val="0"/>
                  <w:marBottom w:val="0"/>
                  <w:divBdr>
                    <w:top w:val="none" w:sz="0" w:space="0" w:color="auto"/>
                    <w:left w:val="none" w:sz="0" w:space="0" w:color="auto"/>
                    <w:bottom w:val="none" w:sz="0" w:space="0" w:color="auto"/>
                    <w:right w:val="none" w:sz="0" w:space="0" w:color="auto"/>
                  </w:divBdr>
                </w:div>
                <w:div w:id="1454012831">
                  <w:marLeft w:val="0"/>
                  <w:marRight w:val="0"/>
                  <w:marTop w:val="0"/>
                  <w:marBottom w:val="0"/>
                  <w:divBdr>
                    <w:top w:val="none" w:sz="0" w:space="0" w:color="auto"/>
                    <w:left w:val="none" w:sz="0" w:space="0" w:color="auto"/>
                    <w:bottom w:val="none" w:sz="0" w:space="0" w:color="auto"/>
                    <w:right w:val="none" w:sz="0" w:space="0" w:color="auto"/>
                  </w:divBdr>
                </w:div>
                <w:div w:id="2085102085">
                  <w:marLeft w:val="0"/>
                  <w:marRight w:val="0"/>
                  <w:marTop w:val="0"/>
                  <w:marBottom w:val="0"/>
                  <w:divBdr>
                    <w:top w:val="none" w:sz="0" w:space="0" w:color="auto"/>
                    <w:left w:val="none" w:sz="0" w:space="0" w:color="auto"/>
                    <w:bottom w:val="none" w:sz="0" w:space="0" w:color="auto"/>
                    <w:right w:val="none" w:sz="0" w:space="0" w:color="auto"/>
                  </w:divBdr>
                </w:div>
                <w:div w:id="666253556">
                  <w:marLeft w:val="0"/>
                  <w:marRight w:val="0"/>
                  <w:marTop w:val="0"/>
                  <w:marBottom w:val="0"/>
                  <w:divBdr>
                    <w:top w:val="none" w:sz="0" w:space="0" w:color="auto"/>
                    <w:left w:val="none" w:sz="0" w:space="0" w:color="auto"/>
                    <w:bottom w:val="none" w:sz="0" w:space="0" w:color="auto"/>
                    <w:right w:val="none" w:sz="0" w:space="0" w:color="auto"/>
                  </w:divBdr>
                </w:div>
                <w:div w:id="222913050">
                  <w:marLeft w:val="0"/>
                  <w:marRight w:val="0"/>
                  <w:marTop w:val="0"/>
                  <w:marBottom w:val="0"/>
                  <w:divBdr>
                    <w:top w:val="none" w:sz="0" w:space="0" w:color="auto"/>
                    <w:left w:val="none" w:sz="0" w:space="0" w:color="auto"/>
                    <w:bottom w:val="none" w:sz="0" w:space="0" w:color="auto"/>
                    <w:right w:val="none" w:sz="0" w:space="0" w:color="auto"/>
                  </w:divBdr>
                </w:div>
                <w:div w:id="759644861">
                  <w:marLeft w:val="0"/>
                  <w:marRight w:val="0"/>
                  <w:marTop w:val="0"/>
                  <w:marBottom w:val="0"/>
                  <w:divBdr>
                    <w:top w:val="none" w:sz="0" w:space="0" w:color="auto"/>
                    <w:left w:val="none" w:sz="0" w:space="0" w:color="auto"/>
                    <w:bottom w:val="none" w:sz="0" w:space="0" w:color="auto"/>
                    <w:right w:val="none" w:sz="0" w:space="0" w:color="auto"/>
                  </w:divBdr>
                </w:div>
                <w:div w:id="1802721518">
                  <w:marLeft w:val="0"/>
                  <w:marRight w:val="0"/>
                  <w:marTop w:val="0"/>
                  <w:marBottom w:val="0"/>
                  <w:divBdr>
                    <w:top w:val="none" w:sz="0" w:space="0" w:color="auto"/>
                    <w:left w:val="none" w:sz="0" w:space="0" w:color="auto"/>
                    <w:bottom w:val="none" w:sz="0" w:space="0" w:color="auto"/>
                    <w:right w:val="none" w:sz="0" w:space="0" w:color="auto"/>
                  </w:divBdr>
                </w:div>
                <w:div w:id="1035889273">
                  <w:marLeft w:val="0"/>
                  <w:marRight w:val="0"/>
                  <w:marTop w:val="0"/>
                  <w:marBottom w:val="0"/>
                  <w:divBdr>
                    <w:top w:val="none" w:sz="0" w:space="0" w:color="auto"/>
                    <w:left w:val="none" w:sz="0" w:space="0" w:color="auto"/>
                    <w:bottom w:val="none" w:sz="0" w:space="0" w:color="auto"/>
                    <w:right w:val="none" w:sz="0" w:space="0" w:color="auto"/>
                  </w:divBdr>
                </w:div>
                <w:div w:id="1209337812">
                  <w:marLeft w:val="0"/>
                  <w:marRight w:val="0"/>
                  <w:marTop w:val="0"/>
                  <w:marBottom w:val="0"/>
                  <w:divBdr>
                    <w:top w:val="none" w:sz="0" w:space="0" w:color="auto"/>
                    <w:left w:val="none" w:sz="0" w:space="0" w:color="auto"/>
                    <w:bottom w:val="none" w:sz="0" w:space="0" w:color="auto"/>
                    <w:right w:val="none" w:sz="0" w:space="0" w:color="auto"/>
                  </w:divBdr>
                </w:div>
                <w:div w:id="1779717061">
                  <w:marLeft w:val="0"/>
                  <w:marRight w:val="0"/>
                  <w:marTop w:val="0"/>
                  <w:marBottom w:val="0"/>
                  <w:divBdr>
                    <w:top w:val="none" w:sz="0" w:space="0" w:color="auto"/>
                    <w:left w:val="none" w:sz="0" w:space="0" w:color="auto"/>
                    <w:bottom w:val="none" w:sz="0" w:space="0" w:color="auto"/>
                    <w:right w:val="none" w:sz="0" w:space="0" w:color="auto"/>
                  </w:divBdr>
                </w:div>
                <w:div w:id="1069427544">
                  <w:marLeft w:val="0"/>
                  <w:marRight w:val="0"/>
                  <w:marTop w:val="0"/>
                  <w:marBottom w:val="0"/>
                  <w:divBdr>
                    <w:top w:val="none" w:sz="0" w:space="0" w:color="auto"/>
                    <w:left w:val="none" w:sz="0" w:space="0" w:color="auto"/>
                    <w:bottom w:val="none" w:sz="0" w:space="0" w:color="auto"/>
                    <w:right w:val="none" w:sz="0" w:space="0" w:color="auto"/>
                  </w:divBdr>
                </w:div>
                <w:div w:id="1532721015">
                  <w:marLeft w:val="0"/>
                  <w:marRight w:val="0"/>
                  <w:marTop w:val="0"/>
                  <w:marBottom w:val="0"/>
                  <w:divBdr>
                    <w:top w:val="none" w:sz="0" w:space="0" w:color="auto"/>
                    <w:left w:val="none" w:sz="0" w:space="0" w:color="auto"/>
                    <w:bottom w:val="none" w:sz="0" w:space="0" w:color="auto"/>
                    <w:right w:val="none" w:sz="0" w:space="0" w:color="auto"/>
                  </w:divBdr>
                </w:div>
                <w:div w:id="1108157542">
                  <w:marLeft w:val="0"/>
                  <w:marRight w:val="0"/>
                  <w:marTop w:val="0"/>
                  <w:marBottom w:val="0"/>
                  <w:divBdr>
                    <w:top w:val="none" w:sz="0" w:space="0" w:color="auto"/>
                    <w:left w:val="none" w:sz="0" w:space="0" w:color="auto"/>
                    <w:bottom w:val="none" w:sz="0" w:space="0" w:color="auto"/>
                    <w:right w:val="none" w:sz="0" w:space="0" w:color="auto"/>
                  </w:divBdr>
                </w:div>
                <w:div w:id="1853184739">
                  <w:marLeft w:val="0"/>
                  <w:marRight w:val="0"/>
                  <w:marTop w:val="0"/>
                  <w:marBottom w:val="0"/>
                  <w:divBdr>
                    <w:top w:val="none" w:sz="0" w:space="0" w:color="auto"/>
                    <w:left w:val="none" w:sz="0" w:space="0" w:color="auto"/>
                    <w:bottom w:val="none" w:sz="0" w:space="0" w:color="auto"/>
                    <w:right w:val="none" w:sz="0" w:space="0" w:color="auto"/>
                  </w:divBdr>
                </w:div>
                <w:div w:id="1532917205">
                  <w:marLeft w:val="0"/>
                  <w:marRight w:val="0"/>
                  <w:marTop w:val="0"/>
                  <w:marBottom w:val="0"/>
                  <w:divBdr>
                    <w:top w:val="none" w:sz="0" w:space="0" w:color="auto"/>
                    <w:left w:val="none" w:sz="0" w:space="0" w:color="auto"/>
                    <w:bottom w:val="none" w:sz="0" w:space="0" w:color="auto"/>
                    <w:right w:val="none" w:sz="0" w:space="0" w:color="auto"/>
                  </w:divBdr>
                </w:div>
                <w:div w:id="278880682">
                  <w:marLeft w:val="0"/>
                  <w:marRight w:val="0"/>
                  <w:marTop w:val="0"/>
                  <w:marBottom w:val="0"/>
                  <w:divBdr>
                    <w:top w:val="none" w:sz="0" w:space="0" w:color="auto"/>
                    <w:left w:val="none" w:sz="0" w:space="0" w:color="auto"/>
                    <w:bottom w:val="none" w:sz="0" w:space="0" w:color="auto"/>
                    <w:right w:val="none" w:sz="0" w:space="0" w:color="auto"/>
                  </w:divBdr>
                </w:div>
                <w:div w:id="1712344334">
                  <w:marLeft w:val="0"/>
                  <w:marRight w:val="0"/>
                  <w:marTop w:val="0"/>
                  <w:marBottom w:val="0"/>
                  <w:divBdr>
                    <w:top w:val="none" w:sz="0" w:space="0" w:color="auto"/>
                    <w:left w:val="none" w:sz="0" w:space="0" w:color="auto"/>
                    <w:bottom w:val="none" w:sz="0" w:space="0" w:color="auto"/>
                    <w:right w:val="none" w:sz="0" w:space="0" w:color="auto"/>
                  </w:divBdr>
                </w:div>
                <w:div w:id="1017274743">
                  <w:marLeft w:val="0"/>
                  <w:marRight w:val="0"/>
                  <w:marTop w:val="0"/>
                  <w:marBottom w:val="0"/>
                  <w:divBdr>
                    <w:top w:val="none" w:sz="0" w:space="0" w:color="auto"/>
                    <w:left w:val="none" w:sz="0" w:space="0" w:color="auto"/>
                    <w:bottom w:val="none" w:sz="0" w:space="0" w:color="auto"/>
                    <w:right w:val="none" w:sz="0" w:space="0" w:color="auto"/>
                  </w:divBdr>
                </w:div>
                <w:div w:id="691876815">
                  <w:marLeft w:val="0"/>
                  <w:marRight w:val="0"/>
                  <w:marTop w:val="0"/>
                  <w:marBottom w:val="0"/>
                  <w:divBdr>
                    <w:top w:val="none" w:sz="0" w:space="0" w:color="auto"/>
                    <w:left w:val="none" w:sz="0" w:space="0" w:color="auto"/>
                    <w:bottom w:val="none" w:sz="0" w:space="0" w:color="auto"/>
                    <w:right w:val="none" w:sz="0" w:space="0" w:color="auto"/>
                  </w:divBdr>
                </w:div>
                <w:div w:id="459807863">
                  <w:marLeft w:val="0"/>
                  <w:marRight w:val="0"/>
                  <w:marTop w:val="0"/>
                  <w:marBottom w:val="0"/>
                  <w:divBdr>
                    <w:top w:val="none" w:sz="0" w:space="0" w:color="auto"/>
                    <w:left w:val="none" w:sz="0" w:space="0" w:color="auto"/>
                    <w:bottom w:val="none" w:sz="0" w:space="0" w:color="auto"/>
                    <w:right w:val="none" w:sz="0" w:space="0" w:color="auto"/>
                  </w:divBdr>
                </w:div>
                <w:div w:id="260457706">
                  <w:marLeft w:val="0"/>
                  <w:marRight w:val="0"/>
                  <w:marTop w:val="0"/>
                  <w:marBottom w:val="0"/>
                  <w:divBdr>
                    <w:top w:val="none" w:sz="0" w:space="0" w:color="auto"/>
                    <w:left w:val="none" w:sz="0" w:space="0" w:color="auto"/>
                    <w:bottom w:val="none" w:sz="0" w:space="0" w:color="auto"/>
                    <w:right w:val="none" w:sz="0" w:space="0" w:color="auto"/>
                  </w:divBdr>
                </w:div>
                <w:div w:id="1644118557">
                  <w:marLeft w:val="0"/>
                  <w:marRight w:val="0"/>
                  <w:marTop w:val="0"/>
                  <w:marBottom w:val="0"/>
                  <w:divBdr>
                    <w:top w:val="none" w:sz="0" w:space="0" w:color="auto"/>
                    <w:left w:val="none" w:sz="0" w:space="0" w:color="auto"/>
                    <w:bottom w:val="none" w:sz="0" w:space="0" w:color="auto"/>
                    <w:right w:val="none" w:sz="0" w:space="0" w:color="auto"/>
                  </w:divBdr>
                </w:div>
                <w:div w:id="1729449790">
                  <w:marLeft w:val="0"/>
                  <w:marRight w:val="0"/>
                  <w:marTop w:val="0"/>
                  <w:marBottom w:val="0"/>
                  <w:divBdr>
                    <w:top w:val="none" w:sz="0" w:space="0" w:color="auto"/>
                    <w:left w:val="none" w:sz="0" w:space="0" w:color="auto"/>
                    <w:bottom w:val="none" w:sz="0" w:space="0" w:color="auto"/>
                    <w:right w:val="none" w:sz="0" w:space="0" w:color="auto"/>
                  </w:divBdr>
                </w:div>
                <w:div w:id="521743070">
                  <w:marLeft w:val="0"/>
                  <w:marRight w:val="0"/>
                  <w:marTop w:val="0"/>
                  <w:marBottom w:val="0"/>
                  <w:divBdr>
                    <w:top w:val="none" w:sz="0" w:space="0" w:color="auto"/>
                    <w:left w:val="none" w:sz="0" w:space="0" w:color="auto"/>
                    <w:bottom w:val="none" w:sz="0" w:space="0" w:color="auto"/>
                    <w:right w:val="none" w:sz="0" w:space="0" w:color="auto"/>
                  </w:divBdr>
                </w:div>
                <w:div w:id="377319912">
                  <w:marLeft w:val="0"/>
                  <w:marRight w:val="0"/>
                  <w:marTop w:val="0"/>
                  <w:marBottom w:val="0"/>
                  <w:divBdr>
                    <w:top w:val="none" w:sz="0" w:space="0" w:color="auto"/>
                    <w:left w:val="none" w:sz="0" w:space="0" w:color="auto"/>
                    <w:bottom w:val="none" w:sz="0" w:space="0" w:color="auto"/>
                    <w:right w:val="none" w:sz="0" w:space="0" w:color="auto"/>
                  </w:divBdr>
                </w:div>
                <w:div w:id="165291860">
                  <w:marLeft w:val="0"/>
                  <w:marRight w:val="0"/>
                  <w:marTop w:val="0"/>
                  <w:marBottom w:val="0"/>
                  <w:divBdr>
                    <w:top w:val="none" w:sz="0" w:space="0" w:color="auto"/>
                    <w:left w:val="none" w:sz="0" w:space="0" w:color="auto"/>
                    <w:bottom w:val="none" w:sz="0" w:space="0" w:color="auto"/>
                    <w:right w:val="none" w:sz="0" w:space="0" w:color="auto"/>
                  </w:divBdr>
                </w:div>
                <w:div w:id="1313801248">
                  <w:marLeft w:val="0"/>
                  <w:marRight w:val="0"/>
                  <w:marTop w:val="0"/>
                  <w:marBottom w:val="0"/>
                  <w:divBdr>
                    <w:top w:val="none" w:sz="0" w:space="0" w:color="auto"/>
                    <w:left w:val="none" w:sz="0" w:space="0" w:color="auto"/>
                    <w:bottom w:val="none" w:sz="0" w:space="0" w:color="auto"/>
                    <w:right w:val="none" w:sz="0" w:space="0" w:color="auto"/>
                  </w:divBdr>
                </w:div>
                <w:div w:id="1459759830">
                  <w:marLeft w:val="0"/>
                  <w:marRight w:val="0"/>
                  <w:marTop w:val="0"/>
                  <w:marBottom w:val="0"/>
                  <w:divBdr>
                    <w:top w:val="none" w:sz="0" w:space="0" w:color="auto"/>
                    <w:left w:val="none" w:sz="0" w:space="0" w:color="auto"/>
                    <w:bottom w:val="none" w:sz="0" w:space="0" w:color="auto"/>
                    <w:right w:val="none" w:sz="0" w:space="0" w:color="auto"/>
                  </w:divBdr>
                </w:div>
                <w:div w:id="1469518672">
                  <w:marLeft w:val="0"/>
                  <w:marRight w:val="0"/>
                  <w:marTop w:val="0"/>
                  <w:marBottom w:val="0"/>
                  <w:divBdr>
                    <w:top w:val="none" w:sz="0" w:space="0" w:color="auto"/>
                    <w:left w:val="none" w:sz="0" w:space="0" w:color="auto"/>
                    <w:bottom w:val="none" w:sz="0" w:space="0" w:color="auto"/>
                    <w:right w:val="none" w:sz="0" w:space="0" w:color="auto"/>
                  </w:divBdr>
                </w:div>
                <w:div w:id="2088962407">
                  <w:marLeft w:val="0"/>
                  <w:marRight w:val="0"/>
                  <w:marTop w:val="0"/>
                  <w:marBottom w:val="0"/>
                  <w:divBdr>
                    <w:top w:val="none" w:sz="0" w:space="0" w:color="auto"/>
                    <w:left w:val="none" w:sz="0" w:space="0" w:color="auto"/>
                    <w:bottom w:val="none" w:sz="0" w:space="0" w:color="auto"/>
                    <w:right w:val="none" w:sz="0" w:space="0" w:color="auto"/>
                  </w:divBdr>
                </w:div>
                <w:div w:id="1067529118">
                  <w:marLeft w:val="0"/>
                  <w:marRight w:val="0"/>
                  <w:marTop w:val="0"/>
                  <w:marBottom w:val="0"/>
                  <w:divBdr>
                    <w:top w:val="none" w:sz="0" w:space="0" w:color="auto"/>
                    <w:left w:val="none" w:sz="0" w:space="0" w:color="auto"/>
                    <w:bottom w:val="none" w:sz="0" w:space="0" w:color="auto"/>
                    <w:right w:val="none" w:sz="0" w:space="0" w:color="auto"/>
                  </w:divBdr>
                </w:div>
                <w:div w:id="1059783383">
                  <w:marLeft w:val="0"/>
                  <w:marRight w:val="0"/>
                  <w:marTop w:val="0"/>
                  <w:marBottom w:val="0"/>
                  <w:divBdr>
                    <w:top w:val="none" w:sz="0" w:space="0" w:color="auto"/>
                    <w:left w:val="none" w:sz="0" w:space="0" w:color="auto"/>
                    <w:bottom w:val="none" w:sz="0" w:space="0" w:color="auto"/>
                    <w:right w:val="none" w:sz="0" w:space="0" w:color="auto"/>
                  </w:divBdr>
                </w:div>
                <w:div w:id="2013529414">
                  <w:marLeft w:val="0"/>
                  <w:marRight w:val="0"/>
                  <w:marTop w:val="0"/>
                  <w:marBottom w:val="0"/>
                  <w:divBdr>
                    <w:top w:val="none" w:sz="0" w:space="0" w:color="auto"/>
                    <w:left w:val="none" w:sz="0" w:space="0" w:color="auto"/>
                    <w:bottom w:val="none" w:sz="0" w:space="0" w:color="auto"/>
                    <w:right w:val="none" w:sz="0" w:space="0" w:color="auto"/>
                  </w:divBdr>
                </w:div>
                <w:div w:id="1541437155">
                  <w:marLeft w:val="0"/>
                  <w:marRight w:val="0"/>
                  <w:marTop w:val="0"/>
                  <w:marBottom w:val="0"/>
                  <w:divBdr>
                    <w:top w:val="none" w:sz="0" w:space="0" w:color="auto"/>
                    <w:left w:val="none" w:sz="0" w:space="0" w:color="auto"/>
                    <w:bottom w:val="none" w:sz="0" w:space="0" w:color="auto"/>
                    <w:right w:val="none" w:sz="0" w:space="0" w:color="auto"/>
                  </w:divBdr>
                </w:div>
                <w:div w:id="170294037">
                  <w:marLeft w:val="0"/>
                  <w:marRight w:val="0"/>
                  <w:marTop w:val="0"/>
                  <w:marBottom w:val="0"/>
                  <w:divBdr>
                    <w:top w:val="none" w:sz="0" w:space="0" w:color="auto"/>
                    <w:left w:val="none" w:sz="0" w:space="0" w:color="auto"/>
                    <w:bottom w:val="none" w:sz="0" w:space="0" w:color="auto"/>
                    <w:right w:val="none" w:sz="0" w:space="0" w:color="auto"/>
                  </w:divBdr>
                </w:div>
                <w:div w:id="1728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4671">
          <w:marLeft w:val="0"/>
          <w:marRight w:val="0"/>
          <w:marTop w:val="15"/>
          <w:marBottom w:val="0"/>
          <w:divBdr>
            <w:top w:val="single" w:sz="48" w:space="0" w:color="auto"/>
            <w:left w:val="single" w:sz="48" w:space="0" w:color="auto"/>
            <w:bottom w:val="single" w:sz="48" w:space="0" w:color="auto"/>
            <w:right w:val="single" w:sz="48" w:space="0" w:color="auto"/>
          </w:divBdr>
          <w:divsChild>
            <w:div w:id="1669163989">
              <w:marLeft w:val="0"/>
              <w:marRight w:val="0"/>
              <w:marTop w:val="0"/>
              <w:marBottom w:val="0"/>
              <w:divBdr>
                <w:top w:val="none" w:sz="0" w:space="0" w:color="auto"/>
                <w:left w:val="none" w:sz="0" w:space="0" w:color="auto"/>
                <w:bottom w:val="none" w:sz="0" w:space="0" w:color="auto"/>
                <w:right w:val="none" w:sz="0" w:space="0" w:color="auto"/>
              </w:divBdr>
              <w:divsChild>
                <w:div w:id="1325931791">
                  <w:marLeft w:val="0"/>
                  <w:marRight w:val="0"/>
                  <w:marTop w:val="0"/>
                  <w:marBottom w:val="0"/>
                  <w:divBdr>
                    <w:top w:val="none" w:sz="0" w:space="0" w:color="auto"/>
                    <w:left w:val="none" w:sz="0" w:space="0" w:color="auto"/>
                    <w:bottom w:val="none" w:sz="0" w:space="0" w:color="auto"/>
                    <w:right w:val="none" w:sz="0" w:space="0" w:color="auto"/>
                  </w:divBdr>
                </w:div>
                <w:div w:id="1173030224">
                  <w:marLeft w:val="0"/>
                  <w:marRight w:val="0"/>
                  <w:marTop w:val="0"/>
                  <w:marBottom w:val="0"/>
                  <w:divBdr>
                    <w:top w:val="none" w:sz="0" w:space="0" w:color="auto"/>
                    <w:left w:val="none" w:sz="0" w:space="0" w:color="auto"/>
                    <w:bottom w:val="none" w:sz="0" w:space="0" w:color="auto"/>
                    <w:right w:val="none" w:sz="0" w:space="0" w:color="auto"/>
                  </w:divBdr>
                </w:div>
                <w:div w:id="1393849810">
                  <w:marLeft w:val="0"/>
                  <w:marRight w:val="0"/>
                  <w:marTop w:val="0"/>
                  <w:marBottom w:val="0"/>
                  <w:divBdr>
                    <w:top w:val="none" w:sz="0" w:space="0" w:color="auto"/>
                    <w:left w:val="none" w:sz="0" w:space="0" w:color="auto"/>
                    <w:bottom w:val="none" w:sz="0" w:space="0" w:color="auto"/>
                    <w:right w:val="none" w:sz="0" w:space="0" w:color="auto"/>
                  </w:divBdr>
                </w:div>
                <w:div w:id="801533476">
                  <w:marLeft w:val="0"/>
                  <w:marRight w:val="0"/>
                  <w:marTop w:val="0"/>
                  <w:marBottom w:val="0"/>
                  <w:divBdr>
                    <w:top w:val="none" w:sz="0" w:space="0" w:color="auto"/>
                    <w:left w:val="none" w:sz="0" w:space="0" w:color="auto"/>
                    <w:bottom w:val="none" w:sz="0" w:space="0" w:color="auto"/>
                    <w:right w:val="none" w:sz="0" w:space="0" w:color="auto"/>
                  </w:divBdr>
                </w:div>
                <w:div w:id="1927575713">
                  <w:marLeft w:val="0"/>
                  <w:marRight w:val="0"/>
                  <w:marTop w:val="0"/>
                  <w:marBottom w:val="0"/>
                  <w:divBdr>
                    <w:top w:val="none" w:sz="0" w:space="0" w:color="auto"/>
                    <w:left w:val="none" w:sz="0" w:space="0" w:color="auto"/>
                    <w:bottom w:val="none" w:sz="0" w:space="0" w:color="auto"/>
                    <w:right w:val="none" w:sz="0" w:space="0" w:color="auto"/>
                  </w:divBdr>
                </w:div>
                <w:div w:id="1926263931">
                  <w:marLeft w:val="0"/>
                  <w:marRight w:val="0"/>
                  <w:marTop w:val="0"/>
                  <w:marBottom w:val="0"/>
                  <w:divBdr>
                    <w:top w:val="none" w:sz="0" w:space="0" w:color="auto"/>
                    <w:left w:val="none" w:sz="0" w:space="0" w:color="auto"/>
                    <w:bottom w:val="none" w:sz="0" w:space="0" w:color="auto"/>
                    <w:right w:val="none" w:sz="0" w:space="0" w:color="auto"/>
                  </w:divBdr>
                </w:div>
                <w:div w:id="922496182">
                  <w:marLeft w:val="0"/>
                  <w:marRight w:val="0"/>
                  <w:marTop w:val="0"/>
                  <w:marBottom w:val="0"/>
                  <w:divBdr>
                    <w:top w:val="none" w:sz="0" w:space="0" w:color="auto"/>
                    <w:left w:val="none" w:sz="0" w:space="0" w:color="auto"/>
                    <w:bottom w:val="none" w:sz="0" w:space="0" w:color="auto"/>
                    <w:right w:val="none" w:sz="0" w:space="0" w:color="auto"/>
                  </w:divBdr>
                </w:div>
                <w:div w:id="1750692838">
                  <w:marLeft w:val="0"/>
                  <w:marRight w:val="0"/>
                  <w:marTop w:val="0"/>
                  <w:marBottom w:val="0"/>
                  <w:divBdr>
                    <w:top w:val="none" w:sz="0" w:space="0" w:color="auto"/>
                    <w:left w:val="none" w:sz="0" w:space="0" w:color="auto"/>
                    <w:bottom w:val="none" w:sz="0" w:space="0" w:color="auto"/>
                    <w:right w:val="none" w:sz="0" w:space="0" w:color="auto"/>
                  </w:divBdr>
                </w:div>
                <w:div w:id="1700618055">
                  <w:marLeft w:val="0"/>
                  <w:marRight w:val="0"/>
                  <w:marTop w:val="0"/>
                  <w:marBottom w:val="0"/>
                  <w:divBdr>
                    <w:top w:val="none" w:sz="0" w:space="0" w:color="auto"/>
                    <w:left w:val="none" w:sz="0" w:space="0" w:color="auto"/>
                    <w:bottom w:val="none" w:sz="0" w:space="0" w:color="auto"/>
                    <w:right w:val="none" w:sz="0" w:space="0" w:color="auto"/>
                  </w:divBdr>
                </w:div>
                <w:div w:id="1521241758">
                  <w:marLeft w:val="0"/>
                  <w:marRight w:val="0"/>
                  <w:marTop w:val="0"/>
                  <w:marBottom w:val="0"/>
                  <w:divBdr>
                    <w:top w:val="none" w:sz="0" w:space="0" w:color="auto"/>
                    <w:left w:val="none" w:sz="0" w:space="0" w:color="auto"/>
                    <w:bottom w:val="none" w:sz="0" w:space="0" w:color="auto"/>
                    <w:right w:val="none" w:sz="0" w:space="0" w:color="auto"/>
                  </w:divBdr>
                </w:div>
                <w:div w:id="609624668">
                  <w:marLeft w:val="0"/>
                  <w:marRight w:val="0"/>
                  <w:marTop w:val="0"/>
                  <w:marBottom w:val="0"/>
                  <w:divBdr>
                    <w:top w:val="none" w:sz="0" w:space="0" w:color="auto"/>
                    <w:left w:val="none" w:sz="0" w:space="0" w:color="auto"/>
                    <w:bottom w:val="none" w:sz="0" w:space="0" w:color="auto"/>
                    <w:right w:val="none" w:sz="0" w:space="0" w:color="auto"/>
                  </w:divBdr>
                </w:div>
                <w:div w:id="1170408008">
                  <w:marLeft w:val="0"/>
                  <w:marRight w:val="0"/>
                  <w:marTop w:val="0"/>
                  <w:marBottom w:val="0"/>
                  <w:divBdr>
                    <w:top w:val="none" w:sz="0" w:space="0" w:color="auto"/>
                    <w:left w:val="none" w:sz="0" w:space="0" w:color="auto"/>
                    <w:bottom w:val="none" w:sz="0" w:space="0" w:color="auto"/>
                    <w:right w:val="none" w:sz="0" w:space="0" w:color="auto"/>
                  </w:divBdr>
                </w:div>
                <w:div w:id="335814145">
                  <w:marLeft w:val="0"/>
                  <w:marRight w:val="0"/>
                  <w:marTop w:val="0"/>
                  <w:marBottom w:val="0"/>
                  <w:divBdr>
                    <w:top w:val="none" w:sz="0" w:space="0" w:color="auto"/>
                    <w:left w:val="none" w:sz="0" w:space="0" w:color="auto"/>
                    <w:bottom w:val="none" w:sz="0" w:space="0" w:color="auto"/>
                    <w:right w:val="none" w:sz="0" w:space="0" w:color="auto"/>
                  </w:divBdr>
                </w:div>
                <w:div w:id="517931129">
                  <w:marLeft w:val="0"/>
                  <w:marRight w:val="0"/>
                  <w:marTop w:val="0"/>
                  <w:marBottom w:val="0"/>
                  <w:divBdr>
                    <w:top w:val="none" w:sz="0" w:space="0" w:color="auto"/>
                    <w:left w:val="none" w:sz="0" w:space="0" w:color="auto"/>
                    <w:bottom w:val="none" w:sz="0" w:space="0" w:color="auto"/>
                    <w:right w:val="none" w:sz="0" w:space="0" w:color="auto"/>
                  </w:divBdr>
                </w:div>
                <w:div w:id="828132301">
                  <w:marLeft w:val="0"/>
                  <w:marRight w:val="0"/>
                  <w:marTop w:val="0"/>
                  <w:marBottom w:val="0"/>
                  <w:divBdr>
                    <w:top w:val="none" w:sz="0" w:space="0" w:color="auto"/>
                    <w:left w:val="none" w:sz="0" w:space="0" w:color="auto"/>
                    <w:bottom w:val="none" w:sz="0" w:space="0" w:color="auto"/>
                    <w:right w:val="none" w:sz="0" w:space="0" w:color="auto"/>
                  </w:divBdr>
                </w:div>
                <w:div w:id="533689736">
                  <w:marLeft w:val="0"/>
                  <w:marRight w:val="0"/>
                  <w:marTop w:val="0"/>
                  <w:marBottom w:val="0"/>
                  <w:divBdr>
                    <w:top w:val="none" w:sz="0" w:space="0" w:color="auto"/>
                    <w:left w:val="none" w:sz="0" w:space="0" w:color="auto"/>
                    <w:bottom w:val="none" w:sz="0" w:space="0" w:color="auto"/>
                    <w:right w:val="none" w:sz="0" w:space="0" w:color="auto"/>
                  </w:divBdr>
                </w:div>
                <w:div w:id="4354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89363">
      <w:bodyDiv w:val="1"/>
      <w:marLeft w:val="0"/>
      <w:marRight w:val="0"/>
      <w:marTop w:val="0"/>
      <w:marBottom w:val="0"/>
      <w:divBdr>
        <w:top w:val="none" w:sz="0" w:space="0" w:color="auto"/>
        <w:left w:val="none" w:sz="0" w:space="0" w:color="auto"/>
        <w:bottom w:val="none" w:sz="0" w:space="0" w:color="auto"/>
        <w:right w:val="none" w:sz="0" w:space="0" w:color="auto"/>
      </w:divBdr>
      <w:divsChild>
        <w:div w:id="1050686469">
          <w:marLeft w:val="0"/>
          <w:marRight w:val="0"/>
          <w:marTop w:val="0"/>
          <w:marBottom w:val="0"/>
          <w:divBdr>
            <w:top w:val="none" w:sz="0" w:space="0" w:color="auto"/>
            <w:left w:val="none" w:sz="0" w:space="0" w:color="auto"/>
            <w:bottom w:val="none" w:sz="0" w:space="0" w:color="auto"/>
            <w:right w:val="none" w:sz="0" w:space="0" w:color="auto"/>
          </w:divBdr>
        </w:div>
        <w:div w:id="922178883">
          <w:marLeft w:val="0"/>
          <w:marRight w:val="0"/>
          <w:marTop w:val="0"/>
          <w:marBottom w:val="0"/>
          <w:divBdr>
            <w:top w:val="none" w:sz="0" w:space="0" w:color="auto"/>
            <w:left w:val="none" w:sz="0" w:space="0" w:color="auto"/>
            <w:bottom w:val="none" w:sz="0" w:space="0" w:color="auto"/>
            <w:right w:val="none" w:sz="0" w:space="0" w:color="auto"/>
          </w:divBdr>
        </w:div>
        <w:div w:id="2141997975">
          <w:marLeft w:val="0"/>
          <w:marRight w:val="0"/>
          <w:marTop w:val="0"/>
          <w:marBottom w:val="0"/>
          <w:divBdr>
            <w:top w:val="none" w:sz="0" w:space="0" w:color="auto"/>
            <w:left w:val="none" w:sz="0" w:space="0" w:color="auto"/>
            <w:bottom w:val="none" w:sz="0" w:space="0" w:color="auto"/>
            <w:right w:val="none" w:sz="0" w:space="0" w:color="auto"/>
          </w:divBdr>
        </w:div>
        <w:div w:id="238249101">
          <w:marLeft w:val="0"/>
          <w:marRight w:val="0"/>
          <w:marTop w:val="0"/>
          <w:marBottom w:val="0"/>
          <w:divBdr>
            <w:top w:val="none" w:sz="0" w:space="0" w:color="auto"/>
            <w:left w:val="none" w:sz="0" w:space="0" w:color="auto"/>
            <w:bottom w:val="none" w:sz="0" w:space="0" w:color="auto"/>
            <w:right w:val="none" w:sz="0" w:space="0" w:color="auto"/>
          </w:divBdr>
        </w:div>
        <w:div w:id="432827181">
          <w:marLeft w:val="0"/>
          <w:marRight w:val="0"/>
          <w:marTop w:val="0"/>
          <w:marBottom w:val="0"/>
          <w:divBdr>
            <w:top w:val="none" w:sz="0" w:space="0" w:color="auto"/>
            <w:left w:val="none" w:sz="0" w:space="0" w:color="auto"/>
            <w:bottom w:val="none" w:sz="0" w:space="0" w:color="auto"/>
            <w:right w:val="none" w:sz="0" w:space="0" w:color="auto"/>
          </w:divBdr>
        </w:div>
      </w:divsChild>
    </w:div>
    <w:div w:id="1367216624">
      <w:bodyDiv w:val="1"/>
      <w:marLeft w:val="0"/>
      <w:marRight w:val="0"/>
      <w:marTop w:val="0"/>
      <w:marBottom w:val="0"/>
      <w:divBdr>
        <w:top w:val="none" w:sz="0" w:space="0" w:color="auto"/>
        <w:left w:val="none" w:sz="0" w:space="0" w:color="auto"/>
        <w:bottom w:val="none" w:sz="0" w:space="0" w:color="auto"/>
        <w:right w:val="none" w:sz="0" w:space="0" w:color="auto"/>
      </w:divBdr>
      <w:divsChild>
        <w:div w:id="509568445">
          <w:marLeft w:val="0"/>
          <w:marRight w:val="0"/>
          <w:marTop w:val="0"/>
          <w:marBottom w:val="0"/>
          <w:divBdr>
            <w:top w:val="none" w:sz="0" w:space="0" w:color="auto"/>
            <w:left w:val="none" w:sz="0" w:space="0" w:color="auto"/>
            <w:bottom w:val="none" w:sz="0" w:space="0" w:color="auto"/>
            <w:right w:val="none" w:sz="0" w:space="0" w:color="auto"/>
          </w:divBdr>
        </w:div>
        <w:div w:id="565915850">
          <w:marLeft w:val="0"/>
          <w:marRight w:val="0"/>
          <w:marTop w:val="0"/>
          <w:marBottom w:val="0"/>
          <w:divBdr>
            <w:top w:val="none" w:sz="0" w:space="0" w:color="auto"/>
            <w:left w:val="none" w:sz="0" w:space="0" w:color="auto"/>
            <w:bottom w:val="none" w:sz="0" w:space="0" w:color="auto"/>
            <w:right w:val="none" w:sz="0" w:space="0" w:color="auto"/>
          </w:divBdr>
        </w:div>
        <w:div w:id="1074279842">
          <w:marLeft w:val="0"/>
          <w:marRight w:val="0"/>
          <w:marTop w:val="0"/>
          <w:marBottom w:val="0"/>
          <w:divBdr>
            <w:top w:val="none" w:sz="0" w:space="0" w:color="auto"/>
            <w:left w:val="none" w:sz="0" w:space="0" w:color="auto"/>
            <w:bottom w:val="none" w:sz="0" w:space="0" w:color="auto"/>
            <w:right w:val="none" w:sz="0" w:space="0" w:color="auto"/>
          </w:divBdr>
        </w:div>
        <w:div w:id="606236079">
          <w:marLeft w:val="0"/>
          <w:marRight w:val="0"/>
          <w:marTop w:val="0"/>
          <w:marBottom w:val="0"/>
          <w:divBdr>
            <w:top w:val="none" w:sz="0" w:space="0" w:color="auto"/>
            <w:left w:val="none" w:sz="0" w:space="0" w:color="auto"/>
            <w:bottom w:val="none" w:sz="0" w:space="0" w:color="auto"/>
            <w:right w:val="none" w:sz="0" w:space="0" w:color="auto"/>
          </w:divBdr>
        </w:div>
        <w:div w:id="143475174">
          <w:marLeft w:val="0"/>
          <w:marRight w:val="0"/>
          <w:marTop w:val="0"/>
          <w:marBottom w:val="0"/>
          <w:divBdr>
            <w:top w:val="none" w:sz="0" w:space="0" w:color="auto"/>
            <w:left w:val="none" w:sz="0" w:space="0" w:color="auto"/>
            <w:bottom w:val="none" w:sz="0" w:space="0" w:color="auto"/>
            <w:right w:val="none" w:sz="0" w:space="0" w:color="auto"/>
          </w:divBdr>
        </w:div>
        <w:div w:id="956062890">
          <w:marLeft w:val="0"/>
          <w:marRight w:val="0"/>
          <w:marTop w:val="0"/>
          <w:marBottom w:val="0"/>
          <w:divBdr>
            <w:top w:val="none" w:sz="0" w:space="0" w:color="auto"/>
            <w:left w:val="none" w:sz="0" w:space="0" w:color="auto"/>
            <w:bottom w:val="none" w:sz="0" w:space="0" w:color="auto"/>
            <w:right w:val="none" w:sz="0" w:space="0" w:color="auto"/>
          </w:divBdr>
        </w:div>
        <w:div w:id="116804921">
          <w:marLeft w:val="0"/>
          <w:marRight w:val="0"/>
          <w:marTop w:val="0"/>
          <w:marBottom w:val="0"/>
          <w:divBdr>
            <w:top w:val="none" w:sz="0" w:space="0" w:color="auto"/>
            <w:left w:val="none" w:sz="0" w:space="0" w:color="auto"/>
            <w:bottom w:val="none" w:sz="0" w:space="0" w:color="auto"/>
            <w:right w:val="none" w:sz="0" w:space="0" w:color="auto"/>
          </w:divBdr>
        </w:div>
        <w:div w:id="869533881">
          <w:marLeft w:val="0"/>
          <w:marRight w:val="0"/>
          <w:marTop w:val="0"/>
          <w:marBottom w:val="0"/>
          <w:divBdr>
            <w:top w:val="none" w:sz="0" w:space="0" w:color="auto"/>
            <w:left w:val="none" w:sz="0" w:space="0" w:color="auto"/>
            <w:bottom w:val="none" w:sz="0" w:space="0" w:color="auto"/>
            <w:right w:val="none" w:sz="0" w:space="0" w:color="auto"/>
          </w:divBdr>
        </w:div>
        <w:div w:id="981957593">
          <w:marLeft w:val="0"/>
          <w:marRight w:val="0"/>
          <w:marTop w:val="0"/>
          <w:marBottom w:val="0"/>
          <w:divBdr>
            <w:top w:val="none" w:sz="0" w:space="0" w:color="auto"/>
            <w:left w:val="none" w:sz="0" w:space="0" w:color="auto"/>
            <w:bottom w:val="none" w:sz="0" w:space="0" w:color="auto"/>
            <w:right w:val="none" w:sz="0" w:space="0" w:color="auto"/>
          </w:divBdr>
        </w:div>
        <w:div w:id="1944413854">
          <w:marLeft w:val="0"/>
          <w:marRight w:val="0"/>
          <w:marTop w:val="0"/>
          <w:marBottom w:val="0"/>
          <w:divBdr>
            <w:top w:val="none" w:sz="0" w:space="0" w:color="auto"/>
            <w:left w:val="none" w:sz="0" w:space="0" w:color="auto"/>
            <w:bottom w:val="none" w:sz="0" w:space="0" w:color="auto"/>
            <w:right w:val="none" w:sz="0" w:space="0" w:color="auto"/>
          </w:divBdr>
        </w:div>
      </w:divsChild>
    </w:div>
    <w:div w:id="1451819752">
      <w:bodyDiv w:val="1"/>
      <w:marLeft w:val="0"/>
      <w:marRight w:val="0"/>
      <w:marTop w:val="0"/>
      <w:marBottom w:val="0"/>
      <w:divBdr>
        <w:top w:val="none" w:sz="0" w:space="0" w:color="auto"/>
        <w:left w:val="none" w:sz="0" w:space="0" w:color="auto"/>
        <w:bottom w:val="none" w:sz="0" w:space="0" w:color="auto"/>
        <w:right w:val="none" w:sz="0" w:space="0" w:color="auto"/>
      </w:divBdr>
      <w:divsChild>
        <w:div w:id="184490387">
          <w:marLeft w:val="0"/>
          <w:marRight w:val="0"/>
          <w:marTop w:val="0"/>
          <w:marBottom w:val="0"/>
          <w:divBdr>
            <w:top w:val="none" w:sz="0" w:space="0" w:color="auto"/>
            <w:left w:val="none" w:sz="0" w:space="0" w:color="auto"/>
            <w:bottom w:val="none" w:sz="0" w:space="0" w:color="auto"/>
            <w:right w:val="none" w:sz="0" w:space="0" w:color="auto"/>
          </w:divBdr>
        </w:div>
        <w:div w:id="472333678">
          <w:marLeft w:val="0"/>
          <w:marRight w:val="0"/>
          <w:marTop w:val="0"/>
          <w:marBottom w:val="0"/>
          <w:divBdr>
            <w:top w:val="none" w:sz="0" w:space="0" w:color="auto"/>
            <w:left w:val="none" w:sz="0" w:space="0" w:color="auto"/>
            <w:bottom w:val="none" w:sz="0" w:space="0" w:color="auto"/>
            <w:right w:val="none" w:sz="0" w:space="0" w:color="auto"/>
          </w:divBdr>
        </w:div>
        <w:div w:id="903301082">
          <w:marLeft w:val="0"/>
          <w:marRight w:val="0"/>
          <w:marTop w:val="0"/>
          <w:marBottom w:val="0"/>
          <w:divBdr>
            <w:top w:val="none" w:sz="0" w:space="0" w:color="auto"/>
            <w:left w:val="none" w:sz="0" w:space="0" w:color="auto"/>
            <w:bottom w:val="none" w:sz="0" w:space="0" w:color="auto"/>
            <w:right w:val="none" w:sz="0" w:space="0" w:color="auto"/>
          </w:divBdr>
        </w:div>
        <w:div w:id="307902817">
          <w:marLeft w:val="0"/>
          <w:marRight w:val="0"/>
          <w:marTop w:val="0"/>
          <w:marBottom w:val="0"/>
          <w:divBdr>
            <w:top w:val="none" w:sz="0" w:space="0" w:color="auto"/>
            <w:left w:val="none" w:sz="0" w:space="0" w:color="auto"/>
            <w:bottom w:val="none" w:sz="0" w:space="0" w:color="auto"/>
            <w:right w:val="none" w:sz="0" w:space="0" w:color="auto"/>
          </w:divBdr>
        </w:div>
        <w:div w:id="1557811497">
          <w:marLeft w:val="0"/>
          <w:marRight w:val="0"/>
          <w:marTop w:val="0"/>
          <w:marBottom w:val="0"/>
          <w:divBdr>
            <w:top w:val="none" w:sz="0" w:space="0" w:color="auto"/>
            <w:left w:val="none" w:sz="0" w:space="0" w:color="auto"/>
            <w:bottom w:val="none" w:sz="0" w:space="0" w:color="auto"/>
            <w:right w:val="none" w:sz="0" w:space="0" w:color="auto"/>
          </w:divBdr>
        </w:div>
        <w:div w:id="666710881">
          <w:marLeft w:val="0"/>
          <w:marRight w:val="0"/>
          <w:marTop w:val="0"/>
          <w:marBottom w:val="0"/>
          <w:divBdr>
            <w:top w:val="none" w:sz="0" w:space="0" w:color="auto"/>
            <w:left w:val="none" w:sz="0" w:space="0" w:color="auto"/>
            <w:bottom w:val="none" w:sz="0" w:space="0" w:color="auto"/>
            <w:right w:val="none" w:sz="0" w:space="0" w:color="auto"/>
          </w:divBdr>
        </w:div>
        <w:div w:id="510533968">
          <w:marLeft w:val="0"/>
          <w:marRight w:val="0"/>
          <w:marTop w:val="0"/>
          <w:marBottom w:val="0"/>
          <w:divBdr>
            <w:top w:val="none" w:sz="0" w:space="0" w:color="auto"/>
            <w:left w:val="none" w:sz="0" w:space="0" w:color="auto"/>
            <w:bottom w:val="none" w:sz="0" w:space="0" w:color="auto"/>
            <w:right w:val="none" w:sz="0" w:space="0" w:color="auto"/>
          </w:divBdr>
        </w:div>
        <w:div w:id="486939592">
          <w:marLeft w:val="0"/>
          <w:marRight w:val="0"/>
          <w:marTop w:val="0"/>
          <w:marBottom w:val="0"/>
          <w:divBdr>
            <w:top w:val="none" w:sz="0" w:space="0" w:color="auto"/>
            <w:left w:val="none" w:sz="0" w:space="0" w:color="auto"/>
            <w:bottom w:val="none" w:sz="0" w:space="0" w:color="auto"/>
            <w:right w:val="none" w:sz="0" w:space="0" w:color="auto"/>
          </w:divBdr>
        </w:div>
      </w:divsChild>
    </w:div>
    <w:div w:id="1536236551">
      <w:bodyDiv w:val="1"/>
      <w:marLeft w:val="0"/>
      <w:marRight w:val="0"/>
      <w:marTop w:val="0"/>
      <w:marBottom w:val="0"/>
      <w:divBdr>
        <w:top w:val="none" w:sz="0" w:space="0" w:color="auto"/>
        <w:left w:val="none" w:sz="0" w:space="0" w:color="auto"/>
        <w:bottom w:val="none" w:sz="0" w:space="0" w:color="auto"/>
        <w:right w:val="none" w:sz="0" w:space="0" w:color="auto"/>
      </w:divBdr>
      <w:divsChild>
        <w:div w:id="1188370659">
          <w:marLeft w:val="0"/>
          <w:marRight w:val="0"/>
          <w:marTop w:val="0"/>
          <w:marBottom w:val="0"/>
          <w:divBdr>
            <w:top w:val="none" w:sz="0" w:space="0" w:color="auto"/>
            <w:left w:val="none" w:sz="0" w:space="0" w:color="auto"/>
            <w:bottom w:val="none" w:sz="0" w:space="0" w:color="auto"/>
            <w:right w:val="none" w:sz="0" w:space="0" w:color="auto"/>
          </w:divBdr>
        </w:div>
        <w:div w:id="1443039534">
          <w:marLeft w:val="0"/>
          <w:marRight w:val="0"/>
          <w:marTop w:val="0"/>
          <w:marBottom w:val="0"/>
          <w:divBdr>
            <w:top w:val="none" w:sz="0" w:space="0" w:color="auto"/>
            <w:left w:val="none" w:sz="0" w:space="0" w:color="auto"/>
            <w:bottom w:val="none" w:sz="0" w:space="0" w:color="auto"/>
            <w:right w:val="none" w:sz="0" w:space="0" w:color="auto"/>
          </w:divBdr>
        </w:div>
        <w:div w:id="590435294">
          <w:marLeft w:val="0"/>
          <w:marRight w:val="0"/>
          <w:marTop w:val="0"/>
          <w:marBottom w:val="0"/>
          <w:divBdr>
            <w:top w:val="none" w:sz="0" w:space="0" w:color="auto"/>
            <w:left w:val="none" w:sz="0" w:space="0" w:color="auto"/>
            <w:bottom w:val="none" w:sz="0" w:space="0" w:color="auto"/>
            <w:right w:val="none" w:sz="0" w:space="0" w:color="auto"/>
          </w:divBdr>
        </w:div>
        <w:div w:id="386756688">
          <w:marLeft w:val="0"/>
          <w:marRight w:val="0"/>
          <w:marTop w:val="0"/>
          <w:marBottom w:val="0"/>
          <w:divBdr>
            <w:top w:val="none" w:sz="0" w:space="0" w:color="auto"/>
            <w:left w:val="none" w:sz="0" w:space="0" w:color="auto"/>
            <w:bottom w:val="none" w:sz="0" w:space="0" w:color="auto"/>
            <w:right w:val="none" w:sz="0" w:space="0" w:color="auto"/>
          </w:divBdr>
        </w:div>
      </w:divsChild>
    </w:div>
    <w:div w:id="1577129754">
      <w:bodyDiv w:val="1"/>
      <w:marLeft w:val="0"/>
      <w:marRight w:val="0"/>
      <w:marTop w:val="0"/>
      <w:marBottom w:val="0"/>
      <w:divBdr>
        <w:top w:val="none" w:sz="0" w:space="0" w:color="auto"/>
        <w:left w:val="none" w:sz="0" w:space="0" w:color="auto"/>
        <w:bottom w:val="none" w:sz="0" w:space="0" w:color="auto"/>
        <w:right w:val="none" w:sz="0" w:space="0" w:color="auto"/>
      </w:divBdr>
    </w:div>
    <w:div w:id="1791317258">
      <w:bodyDiv w:val="1"/>
      <w:marLeft w:val="0"/>
      <w:marRight w:val="0"/>
      <w:marTop w:val="0"/>
      <w:marBottom w:val="0"/>
      <w:divBdr>
        <w:top w:val="none" w:sz="0" w:space="0" w:color="auto"/>
        <w:left w:val="none" w:sz="0" w:space="0" w:color="auto"/>
        <w:bottom w:val="none" w:sz="0" w:space="0" w:color="auto"/>
        <w:right w:val="none" w:sz="0" w:space="0" w:color="auto"/>
      </w:divBdr>
      <w:divsChild>
        <w:div w:id="350883238">
          <w:marLeft w:val="0"/>
          <w:marRight w:val="0"/>
          <w:marTop w:val="0"/>
          <w:marBottom w:val="0"/>
          <w:divBdr>
            <w:top w:val="none" w:sz="0" w:space="0" w:color="auto"/>
            <w:left w:val="none" w:sz="0" w:space="0" w:color="auto"/>
            <w:bottom w:val="none" w:sz="0" w:space="0" w:color="auto"/>
            <w:right w:val="none" w:sz="0" w:space="0" w:color="auto"/>
          </w:divBdr>
        </w:div>
        <w:div w:id="461463099">
          <w:marLeft w:val="0"/>
          <w:marRight w:val="0"/>
          <w:marTop w:val="0"/>
          <w:marBottom w:val="0"/>
          <w:divBdr>
            <w:top w:val="none" w:sz="0" w:space="0" w:color="auto"/>
            <w:left w:val="none" w:sz="0" w:space="0" w:color="auto"/>
            <w:bottom w:val="none" w:sz="0" w:space="0" w:color="auto"/>
            <w:right w:val="none" w:sz="0" w:space="0" w:color="auto"/>
          </w:divBdr>
        </w:div>
        <w:div w:id="482309248">
          <w:marLeft w:val="0"/>
          <w:marRight w:val="0"/>
          <w:marTop w:val="0"/>
          <w:marBottom w:val="0"/>
          <w:divBdr>
            <w:top w:val="none" w:sz="0" w:space="0" w:color="auto"/>
            <w:left w:val="none" w:sz="0" w:space="0" w:color="auto"/>
            <w:bottom w:val="none" w:sz="0" w:space="0" w:color="auto"/>
            <w:right w:val="none" w:sz="0" w:space="0" w:color="auto"/>
          </w:divBdr>
        </w:div>
        <w:div w:id="201599433">
          <w:marLeft w:val="0"/>
          <w:marRight w:val="0"/>
          <w:marTop w:val="0"/>
          <w:marBottom w:val="0"/>
          <w:divBdr>
            <w:top w:val="none" w:sz="0" w:space="0" w:color="auto"/>
            <w:left w:val="none" w:sz="0" w:space="0" w:color="auto"/>
            <w:bottom w:val="none" w:sz="0" w:space="0" w:color="auto"/>
            <w:right w:val="none" w:sz="0" w:space="0" w:color="auto"/>
          </w:divBdr>
        </w:div>
        <w:div w:id="562176293">
          <w:marLeft w:val="0"/>
          <w:marRight w:val="0"/>
          <w:marTop w:val="0"/>
          <w:marBottom w:val="0"/>
          <w:divBdr>
            <w:top w:val="none" w:sz="0" w:space="0" w:color="auto"/>
            <w:left w:val="none" w:sz="0" w:space="0" w:color="auto"/>
            <w:bottom w:val="none" w:sz="0" w:space="0" w:color="auto"/>
            <w:right w:val="none" w:sz="0" w:space="0" w:color="auto"/>
          </w:divBdr>
        </w:div>
        <w:div w:id="655257399">
          <w:marLeft w:val="0"/>
          <w:marRight w:val="0"/>
          <w:marTop w:val="0"/>
          <w:marBottom w:val="0"/>
          <w:divBdr>
            <w:top w:val="none" w:sz="0" w:space="0" w:color="auto"/>
            <w:left w:val="none" w:sz="0" w:space="0" w:color="auto"/>
            <w:bottom w:val="none" w:sz="0" w:space="0" w:color="auto"/>
            <w:right w:val="none" w:sz="0" w:space="0" w:color="auto"/>
          </w:divBdr>
        </w:div>
        <w:div w:id="1161314715">
          <w:marLeft w:val="0"/>
          <w:marRight w:val="0"/>
          <w:marTop w:val="0"/>
          <w:marBottom w:val="0"/>
          <w:divBdr>
            <w:top w:val="none" w:sz="0" w:space="0" w:color="auto"/>
            <w:left w:val="none" w:sz="0" w:space="0" w:color="auto"/>
            <w:bottom w:val="none" w:sz="0" w:space="0" w:color="auto"/>
            <w:right w:val="none" w:sz="0" w:space="0" w:color="auto"/>
          </w:divBdr>
        </w:div>
        <w:div w:id="1794132050">
          <w:marLeft w:val="0"/>
          <w:marRight w:val="0"/>
          <w:marTop w:val="0"/>
          <w:marBottom w:val="0"/>
          <w:divBdr>
            <w:top w:val="none" w:sz="0" w:space="0" w:color="auto"/>
            <w:left w:val="none" w:sz="0" w:space="0" w:color="auto"/>
            <w:bottom w:val="none" w:sz="0" w:space="0" w:color="auto"/>
            <w:right w:val="none" w:sz="0" w:space="0" w:color="auto"/>
          </w:divBdr>
        </w:div>
        <w:div w:id="77559660">
          <w:marLeft w:val="0"/>
          <w:marRight w:val="0"/>
          <w:marTop w:val="0"/>
          <w:marBottom w:val="0"/>
          <w:divBdr>
            <w:top w:val="none" w:sz="0" w:space="0" w:color="auto"/>
            <w:left w:val="none" w:sz="0" w:space="0" w:color="auto"/>
            <w:bottom w:val="none" w:sz="0" w:space="0" w:color="auto"/>
            <w:right w:val="none" w:sz="0" w:space="0" w:color="auto"/>
          </w:divBdr>
        </w:div>
        <w:div w:id="686952079">
          <w:marLeft w:val="0"/>
          <w:marRight w:val="0"/>
          <w:marTop w:val="0"/>
          <w:marBottom w:val="0"/>
          <w:divBdr>
            <w:top w:val="none" w:sz="0" w:space="0" w:color="auto"/>
            <w:left w:val="none" w:sz="0" w:space="0" w:color="auto"/>
            <w:bottom w:val="none" w:sz="0" w:space="0" w:color="auto"/>
            <w:right w:val="none" w:sz="0" w:space="0" w:color="auto"/>
          </w:divBdr>
        </w:div>
        <w:div w:id="340277454">
          <w:marLeft w:val="0"/>
          <w:marRight w:val="0"/>
          <w:marTop w:val="0"/>
          <w:marBottom w:val="0"/>
          <w:divBdr>
            <w:top w:val="none" w:sz="0" w:space="0" w:color="auto"/>
            <w:left w:val="none" w:sz="0" w:space="0" w:color="auto"/>
            <w:bottom w:val="none" w:sz="0" w:space="0" w:color="auto"/>
            <w:right w:val="none" w:sz="0" w:space="0" w:color="auto"/>
          </w:divBdr>
        </w:div>
        <w:div w:id="1159690527">
          <w:marLeft w:val="0"/>
          <w:marRight w:val="0"/>
          <w:marTop w:val="0"/>
          <w:marBottom w:val="0"/>
          <w:divBdr>
            <w:top w:val="none" w:sz="0" w:space="0" w:color="auto"/>
            <w:left w:val="none" w:sz="0" w:space="0" w:color="auto"/>
            <w:bottom w:val="none" w:sz="0" w:space="0" w:color="auto"/>
            <w:right w:val="none" w:sz="0" w:space="0" w:color="auto"/>
          </w:divBdr>
        </w:div>
        <w:div w:id="1376735892">
          <w:marLeft w:val="0"/>
          <w:marRight w:val="0"/>
          <w:marTop w:val="0"/>
          <w:marBottom w:val="0"/>
          <w:divBdr>
            <w:top w:val="none" w:sz="0" w:space="0" w:color="auto"/>
            <w:left w:val="none" w:sz="0" w:space="0" w:color="auto"/>
            <w:bottom w:val="none" w:sz="0" w:space="0" w:color="auto"/>
            <w:right w:val="none" w:sz="0" w:space="0" w:color="auto"/>
          </w:divBdr>
        </w:div>
        <w:div w:id="358047467">
          <w:marLeft w:val="0"/>
          <w:marRight w:val="0"/>
          <w:marTop w:val="0"/>
          <w:marBottom w:val="0"/>
          <w:divBdr>
            <w:top w:val="none" w:sz="0" w:space="0" w:color="auto"/>
            <w:left w:val="none" w:sz="0" w:space="0" w:color="auto"/>
            <w:bottom w:val="none" w:sz="0" w:space="0" w:color="auto"/>
            <w:right w:val="none" w:sz="0" w:space="0" w:color="auto"/>
          </w:divBdr>
        </w:div>
        <w:div w:id="2090031901">
          <w:marLeft w:val="0"/>
          <w:marRight w:val="0"/>
          <w:marTop w:val="0"/>
          <w:marBottom w:val="0"/>
          <w:divBdr>
            <w:top w:val="none" w:sz="0" w:space="0" w:color="auto"/>
            <w:left w:val="none" w:sz="0" w:space="0" w:color="auto"/>
            <w:bottom w:val="none" w:sz="0" w:space="0" w:color="auto"/>
            <w:right w:val="none" w:sz="0" w:space="0" w:color="auto"/>
          </w:divBdr>
        </w:div>
        <w:div w:id="201403439">
          <w:marLeft w:val="0"/>
          <w:marRight w:val="0"/>
          <w:marTop w:val="0"/>
          <w:marBottom w:val="0"/>
          <w:divBdr>
            <w:top w:val="none" w:sz="0" w:space="0" w:color="auto"/>
            <w:left w:val="none" w:sz="0" w:space="0" w:color="auto"/>
            <w:bottom w:val="none" w:sz="0" w:space="0" w:color="auto"/>
            <w:right w:val="none" w:sz="0" w:space="0" w:color="auto"/>
          </w:divBdr>
        </w:div>
        <w:div w:id="298152810">
          <w:marLeft w:val="0"/>
          <w:marRight w:val="0"/>
          <w:marTop w:val="0"/>
          <w:marBottom w:val="0"/>
          <w:divBdr>
            <w:top w:val="none" w:sz="0" w:space="0" w:color="auto"/>
            <w:left w:val="none" w:sz="0" w:space="0" w:color="auto"/>
            <w:bottom w:val="none" w:sz="0" w:space="0" w:color="auto"/>
            <w:right w:val="none" w:sz="0" w:space="0" w:color="auto"/>
          </w:divBdr>
        </w:div>
        <w:div w:id="1410619933">
          <w:marLeft w:val="0"/>
          <w:marRight w:val="0"/>
          <w:marTop w:val="0"/>
          <w:marBottom w:val="0"/>
          <w:divBdr>
            <w:top w:val="none" w:sz="0" w:space="0" w:color="auto"/>
            <w:left w:val="none" w:sz="0" w:space="0" w:color="auto"/>
            <w:bottom w:val="none" w:sz="0" w:space="0" w:color="auto"/>
            <w:right w:val="none" w:sz="0" w:space="0" w:color="auto"/>
          </w:divBdr>
        </w:div>
        <w:div w:id="658506682">
          <w:marLeft w:val="0"/>
          <w:marRight w:val="0"/>
          <w:marTop w:val="0"/>
          <w:marBottom w:val="0"/>
          <w:divBdr>
            <w:top w:val="none" w:sz="0" w:space="0" w:color="auto"/>
            <w:left w:val="none" w:sz="0" w:space="0" w:color="auto"/>
            <w:bottom w:val="none" w:sz="0" w:space="0" w:color="auto"/>
            <w:right w:val="none" w:sz="0" w:space="0" w:color="auto"/>
          </w:divBdr>
        </w:div>
        <w:div w:id="1950813127">
          <w:marLeft w:val="0"/>
          <w:marRight w:val="0"/>
          <w:marTop w:val="0"/>
          <w:marBottom w:val="0"/>
          <w:divBdr>
            <w:top w:val="none" w:sz="0" w:space="0" w:color="auto"/>
            <w:left w:val="none" w:sz="0" w:space="0" w:color="auto"/>
            <w:bottom w:val="none" w:sz="0" w:space="0" w:color="auto"/>
            <w:right w:val="none" w:sz="0" w:space="0" w:color="auto"/>
          </w:divBdr>
        </w:div>
        <w:div w:id="1703751427">
          <w:marLeft w:val="0"/>
          <w:marRight w:val="0"/>
          <w:marTop w:val="0"/>
          <w:marBottom w:val="0"/>
          <w:divBdr>
            <w:top w:val="none" w:sz="0" w:space="0" w:color="auto"/>
            <w:left w:val="none" w:sz="0" w:space="0" w:color="auto"/>
            <w:bottom w:val="none" w:sz="0" w:space="0" w:color="auto"/>
            <w:right w:val="none" w:sz="0" w:space="0" w:color="auto"/>
          </w:divBdr>
        </w:div>
        <w:div w:id="659625709">
          <w:marLeft w:val="0"/>
          <w:marRight w:val="0"/>
          <w:marTop w:val="0"/>
          <w:marBottom w:val="0"/>
          <w:divBdr>
            <w:top w:val="none" w:sz="0" w:space="0" w:color="auto"/>
            <w:left w:val="none" w:sz="0" w:space="0" w:color="auto"/>
            <w:bottom w:val="none" w:sz="0" w:space="0" w:color="auto"/>
            <w:right w:val="none" w:sz="0" w:space="0" w:color="auto"/>
          </w:divBdr>
        </w:div>
        <w:div w:id="179784342">
          <w:marLeft w:val="0"/>
          <w:marRight w:val="0"/>
          <w:marTop w:val="0"/>
          <w:marBottom w:val="0"/>
          <w:divBdr>
            <w:top w:val="none" w:sz="0" w:space="0" w:color="auto"/>
            <w:left w:val="none" w:sz="0" w:space="0" w:color="auto"/>
            <w:bottom w:val="none" w:sz="0" w:space="0" w:color="auto"/>
            <w:right w:val="none" w:sz="0" w:space="0" w:color="auto"/>
          </w:divBdr>
        </w:div>
        <w:div w:id="1746605957">
          <w:marLeft w:val="0"/>
          <w:marRight w:val="0"/>
          <w:marTop w:val="0"/>
          <w:marBottom w:val="0"/>
          <w:divBdr>
            <w:top w:val="none" w:sz="0" w:space="0" w:color="auto"/>
            <w:left w:val="none" w:sz="0" w:space="0" w:color="auto"/>
            <w:bottom w:val="none" w:sz="0" w:space="0" w:color="auto"/>
            <w:right w:val="none" w:sz="0" w:space="0" w:color="auto"/>
          </w:divBdr>
        </w:div>
      </w:divsChild>
    </w:div>
    <w:div w:id="1967155378">
      <w:bodyDiv w:val="1"/>
      <w:marLeft w:val="0"/>
      <w:marRight w:val="0"/>
      <w:marTop w:val="0"/>
      <w:marBottom w:val="0"/>
      <w:divBdr>
        <w:top w:val="none" w:sz="0" w:space="0" w:color="auto"/>
        <w:left w:val="none" w:sz="0" w:space="0" w:color="auto"/>
        <w:bottom w:val="none" w:sz="0" w:space="0" w:color="auto"/>
        <w:right w:val="none" w:sz="0" w:space="0" w:color="auto"/>
      </w:divBdr>
      <w:divsChild>
        <w:div w:id="1090126613">
          <w:marLeft w:val="0"/>
          <w:marRight w:val="0"/>
          <w:marTop w:val="0"/>
          <w:marBottom w:val="0"/>
          <w:divBdr>
            <w:top w:val="none" w:sz="0" w:space="0" w:color="auto"/>
            <w:left w:val="none" w:sz="0" w:space="0" w:color="auto"/>
            <w:bottom w:val="none" w:sz="0" w:space="0" w:color="auto"/>
            <w:right w:val="none" w:sz="0" w:space="0" w:color="auto"/>
          </w:divBdr>
        </w:div>
        <w:div w:id="962809043">
          <w:marLeft w:val="0"/>
          <w:marRight w:val="0"/>
          <w:marTop w:val="0"/>
          <w:marBottom w:val="0"/>
          <w:divBdr>
            <w:top w:val="none" w:sz="0" w:space="0" w:color="auto"/>
            <w:left w:val="none" w:sz="0" w:space="0" w:color="auto"/>
            <w:bottom w:val="none" w:sz="0" w:space="0" w:color="auto"/>
            <w:right w:val="none" w:sz="0" w:space="0" w:color="auto"/>
          </w:divBdr>
        </w:div>
        <w:div w:id="1573275557">
          <w:marLeft w:val="0"/>
          <w:marRight w:val="0"/>
          <w:marTop w:val="0"/>
          <w:marBottom w:val="0"/>
          <w:divBdr>
            <w:top w:val="none" w:sz="0" w:space="0" w:color="auto"/>
            <w:left w:val="none" w:sz="0" w:space="0" w:color="auto"/>
            <w:bottom w:val="none" w:sz="0" w:space="0" w:color="auto"/>
            <w:right w:val="none" w:sz="0" w:space="0" w:color="auto"/>
          </w:divBdr>
        </w:div>
        <w:div w:id="425535636">
          <w:marLeft w:val="0"/>
          <w:marRight w:val="0"/>
          <w:marTop w:val="0"/>
          <w:marBottom w:val="0"/>
          <w:divBdr>
            <w:top w:val="none" w:sz="0" w:space="0" w:color="auto"/>
            <w:left w:val="none" w:sz="0" w:space="0" w:color="auto"/>
            <w:bottom w:val="none" w:sz="0" w:space="0" w:color="auto"/>
            <w:right w:val="none" w:sz="0" w:space="0" w:color="auto"/>
          </w:divBdr>
        </w:div>
        <w:div w:id="1103959885">
          <w:marLeft w:val="0"/>
          <w:marRight w:val="0"/>
          <w:marTop w:val="0"/>
          <w:marBottom w:val="0"/>
          <w:divBdr>
            <w:top w:val="none" w:sz="0" w:space="0" w:color="auto"/>
            <w:left w:val="none" w:sz="0" w:space="0" w:color="auto"/>
            <w:bottom w:val="none" w:sz="0" w:space="0" w:color="auto"/>
            <w:right w:val="none" w:sz="0" w:space="0" w:color="auto"/>
          </w:divBdr>
        </w:div>
      </w:divsChild>
    </w:div>
    <w:div w:id="2020042651">
      <w:bodyDiv w:val="1"/>
      <w:marLeft w:val="0"/>
      <w:marRight w:val="0"/>
      <w:marTop w:val="0"/>
      <w:marBottom w:val="0"/>
      <w:divBdr>
        <w:top w:val="none" w:sz="0" w:space="0" w:color="auto"/>
        <w:left w:val="none" w:sz="0" w:space="0" w:color="auto"/>
        <w:bottom w:val="none" w:sz="0" w:space="0" w:color="auto"/>
        <w:right w:val="none" w:sz="0" w:space="0" w:color="auto"/>
      </w:divBdr>
      <w:divsChild>
        <w:div w:id="1497382036">
          <w:marLeft w:val="0"/>
          <w:marRight w:val="0"/>
          <w:marTop w:val="0"/>
          <w:marBottom w:val="0"/>
          <w:divBdr>
            <w:top w:val="none" w:sz="0" w:space="0" w:color="auto"/>
            <w:left w:val="none" w:sz="0" w:space="0" w:color="auto"/>
            <w:bottom w:val="none" w:sz="0" w:space="0" w:color="auto"/>
            <w:right w:val="none" w:sz="0" w:space="0" w:color="auto"/>
          </w:divBdr>
        </w:div>
        <w:div w:id="48463293">
          <w:marLeft w:val="0"/>
          <w:marRight w:val="0"/>
          <w:marTop w:val="0"/>
          <w:marBottom w:val="0"/>
          <w:divBdr>
            <w:top w:val="none" w:sz="0" w:space="0" w:color="auto"/>
            <w:left w:val="none" w:sz="0" w:space="0" w:color="auto"/>
            <w:bottom w:val="none" w:sz="0" w:space="0" w:color="auto"/>
            <w:right w:val="none" w:sz="0" w:space="0" w:color="auto"/>
          </w:divBdr>
        </w:div>
        <w:div w:id="1970623125">
          <w:marLeft w:val="0"/>
          <w:marRight w:val="0"/>
          <w:marTop w:val="0"/>
          <w:marBottom w:val="0"/>
          <w:divBdr>
            <w:top w:val="none" w:sz="0" w:space="0" w:color="auto"/>
            <w:left w:val="none" w:sz="0" w:space="0" w:color="auto"/>
            <w:bottom w:val="none" w:sz="0" w:space="0" w:color="auto"/>
            <w:right w:val="none" w:sz="0" w:space="0" w:color="auto"/>
          </w:divBdr>
        </w:div>
        <w:div w:id="1327897485">
          <w:marLeft w:val="0"/>
          <w:marRight w:val="0"/>
          <w:marTop w:val="0"/>
          <w:marBottom w:val="0"/>
          <w:divBdr>
            <w:top w:val="none" w:sz="0" w:space="0" w:color="auto"/>
            <w:left w:val="none" w:sz="0" w:space="0" w:color="auto"/>
            <w:bottom w:val="none" w:sz="0" w:space="0" w:color="auto"/>
            <w:right w:val="none" w:sz="0" w:space="0" w:color="auto"/>
          </w:divBdr>
        </w:div>
        <w:div w:id="1930650130">
          <w:marLeft w:val="0"/>
          <w:marRight w:val="0"/>
          <w:marTop w:val="0"/>
          <w:marBottom w:val="0"/>
          <w:divBdr>
            <w:top w:val="none" w:sz="0" w:space="0" w:color="auto"/>
            <w:left w:val="none" w:sz="0" w:space="0" w:color="auto"/>
            <w:bottom w:val="none" w:sz="0" w:space="0" w:color="auto"/>
            <w:right w:val="none" w:sz="0" w:space="0" w:color="auto"/>
          </w:divBdr>
        </w:div>
        <w:div w:id="1830518297">
          <w:marLeft w:val="0"/>
          <w:marRight w:val="0"/>
          <w:marTop w:val="0"/>
          <w:marBottom w:val="0"/>
          <w:divBdr>
            <w:top w:val="none" w:sz="0" w:space="0" w:color="auto"/>
            <w:left w:val="none" w:sz="0" w:space="0" w:color="auto"/>
            <w:bottom w:val="none" w:sz="0" w:space="0" w:color="auto"/>
            <w:right w:val="none" w:sz="0" w:space="0" w:color="auto"/>
          </w:divBdr>
        </w:div>
        <w:div w:id="672494278">
          <w:marLeft w:val="0"/>
          <w:marRight w:val="0"/>
          <w:marTop w:val="0"/>
          <w:marBottom w:val="0"/>
          <w:divBdr>
            <w:top w:val="none" w:sz="0" w:space="0" w:color="auto"/>
            <w:left w:val="none" w:sz="0" w:space="0" w:color="auto"/>
            <w:bottom w:val="none" w:sz="0" w:space="0" w:color="auto"/>
            <w:right w:val="none" w:sz="0" w:space="0" w:color="auto"/>
          </w:divBdr>
        </w:div>
        <w:div w:id="1026909379">
          <w:marLeft w:val="0"/>
          <w:marRight w:val="0"/>
          <w:marTop w:val="0"/>
          <w:marBottom w:val="0"/>
          <w:divBdr>
            <w:top w:val="none" w:sz="0" w:space="0" w:color="auto"/>
            <w:left w:val="none" w:sz="0" w:space="0" w:color="auto"/>
            <w:bottom w:val="none" w:sz="0" w:space="0" w:color="auto"/>
            <w:right w:val="none" w:sz="0" w:space="0" w:color="auto"/>
          </w:divBdr>
        </w:div>
        <w:div w:id="822356770">
          <w:marLeft w:val="0"/>
          <w:marRight w:val="0"/>
          <w:marTop w:val="0"/>
          <w:marBottom w:val="0"/>
          <w:divBdr>
            <w:top w:val="none" w:sz="0" w:space="0" w:color="auto"/>
            <w:left w:val="none" w:sz="0" w:space="0" w:color="auto"/>
            <w:bottom w:val="none" w:sz="0" w:space="0" w:color="auto"/>
            <w:right w:val="none" w:sz="0" w:space="0" w:color="auto"/>
          </w:divBdr>
        </w:div>
        <w:div w:id="1021980074">
          <w:marLeft w:val="0"/>
          <w:marRight w:val="0"/>
          <w:marTop w:val="0"/>
          <w:marBottom w:val="0"/>
          <w:divBdr>
            <w:top w:val="none" w:sz="0" w:space="0" w:color="auto"/>
            <w:left w:val="none" w:sz="0" w:space="0" w:color="auto"/>
            <w:bottom w:val="none" w:sz="0" w:space="0" w:color="auto"/>
            <w:right w:val="none" w:sz="0" w:space="0" w:color="auto"/>
          </w:divBdr>
        </w:div>
      </w:divsChild>
    </w:div>
    <w:div w:id="2146190681">
      <w:bodyDiv w:val="1"/>
      <w:marLeft w:val="0"/>
      <w:marRight w:val="0"/>
      <w:marTop w:val="0"/>
      <w:marBottom w:val="0"/>
      <w:divBdr>
        <w:top w:val="none" w:sz="0" w:space="0" w:color="auto"/>
        <w:left w:val="none" w:sz="0" w:space="0" w:color="auto"/>
        <w:bottom w:val="none" w:sz="0" w:space="0" w:color="auto"/>
        <w:right w:val="none" w:sz="0" w:space="0" w:color="auto"/>
      </w:divBdr>
      <w:divsChild>
        <w:div w:id="498547414">
          <w:marLeft w:val="0"/>
          <w:marRight w:val="0"/>
          <w:marTop w:val="0"/>
          <w:marBottom w:val="0"/>
          <w:divBdr>
            <w:top w:val="none" w:sz="0" w:space="0" w:color="auto"/>
            <w:left w:val="none" w:sz="0" w:space="0" w:color="auto"/>
            <w:bottom w:val="none" w:sz="0" w:space="0" w:color="auto"/>
            <w:right w:val="none" w:sz="0" w:space="0" w:color="auto"/>
          </w:divBdr>
        </w:div>
        <w:div w:id="1254976493">
          <w:marLeft w:val="0"/>
          <w:marRight w:val="0"/>
          <w:marTop w:val="0"/>
          <w:marBottom w:val="0"/>
          <w:divBdr>
            <w:top w:val="none" w:sz="0" w:space="0" w:color="auto"/>
            <w:left w:val="none" w:sz="0" w:space="0" w:color="auto"/>
            <w:bottom w:val="none" w:sz="0" w:space="0" w:color="auto"/>
            <w:right w:val="none" w:sz="0" w:space="0" w:color="auto"/>
          </w:divBdr>
        </w:div>
        <w:div w:id="262151149">
          <w:marLeft w:val="0"/>
          <w:marRight w:val="0"/>
          <w:marTop w:val="0"/>
          <w:marBottom w:val="0"/>
          <w:divBdr>
            <w:top w:val="none" w:sz="0" w:space="0" w:color="auto"/>
            <w:left w:val="none" w:sz="0" w:space="0" w:color="auto"/>
            <w:bottom w:val="none" w:sz="0" w:space="0" w:color="auto"/>
            <w:right w:val="none" w:sz="0" w:space="0" w:color="auto"/>
          </w:divBdr>
        </w:div>
        <w:div w:id="1443498786">
          <w:marLeft w:val="0"/>
          <w:marRight w:val="0"/>
          <w:marTop w:val="0"/>
          <w:marBottom w:val="0"/>
          <w:divBdr>
            <w:top w:val="none" w:sz="0" w:space="0" w:color="auto"/>
            <w:left w:val="none" w:sz="0" w:space="0" w:color="auto"/>
            <w:bottom w:val="none" w:sz="0" w:space="0" w:color="auto"/>
            <w:right w:val="none" w:sz="0" w:space="0" w:color="auto"/>
          </w:divBdr>
        </w:div>
        <w:div w:id="884952948">
          <w:marLeft w:val="0"/>
          <w:marRight w:val="0"/>
          <w:marTop w:val="0"/>
          <w:marBottom w:val="0"/>
          <w:divBdr>
            <w:top w:val="none" w:sz="0" w:space="0" w:color="auto"/>
            <w:left w:val="none" w:sz="0" w:space="0" w:color="auto"/>
            <w:bottom w:val="none" w:sz="0" w:space="0" w:color="auto"/>
            <w:right w:val="none" w:sz="0" w:space="0" w:color="auto"/>
          </w:divBdr>
        </w:div>
        <w:div w:id="1088693612">
          <w:marLeft w:val="0"/>
          <w:marRight w:val="0"/>
          <w:marTop w:val="0"/>
          <w:marBottom w:val="0"/>
          <w:divBdr>
            <w:top w:val="none" w:sz="0" w:space="0" w:color="auto"/>
            <w:left w:val="none" w:sz="0" w:space="0" w:color="auto"/>
            <w:bottom w:val="none" w:sz="0" w:space="0" w:color="auto"/>
            <w:right w:val="none" w:sz="0" w:space="0" w:color="auto"/>
          </w:divBdr>
        </w:div>
        <w:div w:id="955212495">
          <w:marLeft w:val="0"/>
          <w:marRight w:val="0"/>
          <w:marTop w:val="0"/>
          <w:marBottom w:val="0"/>
          <w:divBdr>
            <w:top w:val="none" w:sz="0" w:space="0" w:color="auto"/>
            <w:left w:val="none" w:sz="0" w:space="0" w:color="auto"/>
            <w:bottom w:val="none" w:sz="0" w:space="0" w:color="auto"/>
            <w:right w:val="none" w:sz="0" w:space="0" w:color="auto"/>
          </w:divBdr>
        </w:div>
        <w:div w:id="1231618937">
          <w:marLeft w:val="0"/>
          <w:marRight w:val="0"/>
          <w:marTop w:val="0"/>
          <w:marBottom w:val="0"/>
          <w:divBdr>
            <w:top w:val="none" w:sz="0" w:space="0" w:color="auto"/>
            <w:left w:val="none" w:sz="0" w:space="0" w:color="auto"/>
            <w:bottom w:val="none" w:sz="0" w:space="0" w:color="auto"/>
            <w:right w:val="none" w:sz="0" w:space="0" w:color="auto"/>
          </w:divBdr>
        </w:div>
        <w:div w:id="851383163">
          <w:marLeft w:val="0"/>
          <w:marRight w:val="0"/>
          <w:marTop w:val="0"/>
          <w:marBottom w:val="0"/>
          <w:divBdr>
            <w:top w:val="none" w:sz="0" w:space="0" w:color="auto"/>
            <w:left w:val="none" w:sz="0" w:space="0" w:color="auto"/>
            <w:bottom w:val="none" w:sz="0" w:space="0" w:color="auto"/>
            <w:right w:val="none" w:sz="0" w:space="0" w:color="auto"/>
          </w:divBdr>
        </w:div>
        <w:div w:id="1872956221">
          <w:marLeft w:val="0"/>
          <w:marRight w:val="0"/>
          <w:marTop w:val="0"/>
          <w:marBottom w:val="0"/>
          <w:divBdr>
            <w:top w:val="none" w:sz="0" w:space="0" w:color="auto"/>
            <w:left w:val="none" w:sz="0" w:space="0" w:color="auto"/>
            <w:bottom w:val="none" w:sz="0" w:space="0" w:color="auto"/>
            <w:right w:val="none" w:sz="0" w:space="0" w:color="auto"/>
          </w:divBdr>
        </w:div>
        <w:div w:id="937054858">
          <w:marLeft w:val="0"/>
          <w:marRight w:val="0"/>
          <w:marTop w:val="0"/>
          <w:marBottom w:val="0"/>
          <w:divBdr>
            <w:top w:val="none" w:sz="0" w:space="0" w:color="auto"/>
            <w:left w:val="none" w:sz="0" w:space="0" w:color="auto"/>
            <w:bottom w:val="none" w:sz="0" w:space="0" w:color="auto"/>
            <w:right w:val="none" w:sz="0" w:space="0" w:color="auto"/>
          </w:divBdr>
        </w:div>
        <w:div w:id="164324824">
          <w:marLeft w:val="0"/>
          <w:marRight w:val="0"/>
          <w:marTop w:val="0"/>
          <w:marBottom w:val="0"/>
          <w:divBdr>
            <w:top w:val="none" w:sz="0" w:space="0" w:color="auto"/>
            <w:left w:val="none" w:sz="0" w:space="0" w:color="auto"/>
            <w:bottom w:val="none" w:sz="0" w:space="0" w:color="auto"/>
            <w:right w:val="none" w:sz="0" w:space="0" w:color="auto"/>
          </w:divBdr>
        </w:div>
        <w:div w:id="1024599360">
          <w:marLeft w:val="0"/>
          <w:marRight w:val="0"/>
          <w:marTop w:val="0"/>
          <w:marBottom w:val="0"/>
          <w:divBdr>
            <w:top w:val="none" w:sz="0" w:space="0" w:color="auto"/>
            <w:left w:val="none" w:sz="0" w:space="0" w:color="auto"/>
            <w:bottom w:val="none" w:sz="0" w:space="0" w:color="auto"/>
            <w:right w:val="none" w:sz="0" w:space="0" w:color="auto"/>
          </w:divBdr>
        </w:div>
        <w:div w:id="760688244">
          <w:marLeft w:val="0"/>
          <w:marRight w:val="0"/>
          <w:marTop w:val="0"/>
          <w:marBottom w:val="0"/>
          <w:divBdr>
            <w:top w:val="none" w:sz="0" w:space="0" w:color="auto"/>
            <w:left w:val="none" w:sz="0" w:space="0" w:color="auto"/>
            <w:bottom w:val="none" w:sz="0" w:space="0" w:color="auto"/>
            <w:right w:val="none" w:sz="0" w:space="0" w:color="auto"/>
          </w:divBdr>
        </w:div>
        <w:div w:id="768426859">
          <w:marLeft w:val="0"/>
          <w:marRight w:val="0"/>
          <w:marTop w:val="0"/>
          <w:marBottom w:val="0"/>
          <w:divBdr>
            <w:top w:val="none" w:sz="0" w:space="0" w:color="auto"/>
            <w:left w:val="none" w:sz="0" w:space="0" w:color="auto"/>
            <w:bottom w:val="none" w:sz="0" w:space="0" w:color="auto"/>
            <w:right w:val="none" w:sz="0" w:space="0" w:color="auto"/>
          </w:divBdr>
        </w:div>
        <w:div w:id="208493485">
          <w:marLeft w:val="0"/>
          <w:marRight w:val="0"/>
          <w:marTop w:val="0"/>
          <w:marBottom w:val="0"/>
          <w:divBdr>
            <w:top w:val="none" w:sz="0" w:space="0" w:color="auto"/>
            <w:left w:val="none" w:sz="0" w:space="0" w:color="auto"/>
            <w:bottom w:val="none" w:sz="0" w:space="0" w:color="auto"/>
            <w:right w:val="none" w:sz="0" w:space="0" w:color="auto"/>
          </w:divBdr>
        </w:div>
        <w:div w:id="707031258">
          <w:marLeft w:val="0"/>
          <w:marRight w:val="0"/>
          <w:marTop w:val="0"/>
          <w:marBottom w:val="0"/>
          <w:divBdr>
            <w:top w:val="none" w:sz="0" w:space="0" w:color="auto"/>
            <w:left w:val="none" w:sz="0" w:space="0" w:color="auto"/>
            <w:bottom w:val="none" w:sz="0" w:space="0" w:color="auto"/>
            <w:right w:val="none" w:sz="0" w:space="0" w:color="auto"/>
          </w:divBdr>
        </w:div>
        <w:div w:id="324017615">
          <w:marLeft w:val="0"/>
          <w:marRight w:val="0"/>
          <w:marTop w:val="0"/>
          <w:marBottom w:val="0"/>
          <w:divBdr>
            <w:top w:val="none" w:sz="0" w:space="0" w:color="auto"/>
            <w:left w:val="none" w:sz="0" w:space="0" w:color="auto"/>
            <w:bottom w:val="none" w:sz="0" w:space="0" w:color="auto"/>
            <w:right w:val="none" w:sz="0" w:space="0" w:color="auto"/>
          </w:divBdr>
        </w:div>
        <w:div w:id="274408851">
          <w:marLeft w:val="0"/>
          <w:marRight w:val="0"/>
          <w:marTop w:val="0"/>
          <w:marBottom w:val="0"/>
          <w:divBdr>
            <w:top w:val="none" w:sz="0" w:space="0" w:color="auto"/>
            <w:left w:val="none" w:sz="0" w:space="0" w:color="auto"/>
            <w:bottom w:val="none" w:sz="0" w:space="0" w:color="auto"/>
            <w:right w:val="none" w:sz="0" w:space="0" w:color="auto"/>
          </w:divBdr>
        </w:div>
        <w:div w:id="133526312">
          <w:marLeft w:val="0"/>
          <w:marRight w:val="0"/>
          <w:marTop w:val="0"/>
          <w:marBottom w:val="0"/>
          <w:divBdr>
            <w:top w:val="none" w:sz="0" w:space="0" w:color="auto"/>
            <w:left w:val="none" w:sz="0" w:space="0" w:color="auto"/>
            <w:bottom w:val="none" w:sz="0" w:space="0" w:color="auto"/>
            <w:right w:val="none" w:sz="0" w:space="0" w:color="auto"/>
          </w:divBdr>
        </w:div>
        <w:div w:id="1844052409">
          <w:marLeft w:val="0"/>
          <w:marRight w:val="0"/>
          <w:marTop w:val="0"/>
          <w:marBottom w:val="0"/>
          <w:divBdr>
            <w:top w:val="none" w:sz="0" w:space="0" w:color="auto"/>
            <w:left w:val="none" w:sz="0" w:space="0" w:color="auto"/>
            <w:bottom w:val="none" w:sz="0" w:space="0" w:color="auto"/>
            <w:right w:val="none" w:sz="0" w:space="0" w:color="auto"/>
          </w:divBdr>
        </w:div>
        <w:div w:id="785543243">
          <w:marLeft w:val="0"/>
          <w:marRight w:val="0"/>
          <w:marTop w:val="0"/>
          <w:marBottom w:val="0"/>
          <w:divBdr>
            <w:top w:val="none" w:sz="0" w:space="0" w:color="auto"/>
            <w:left w:val="none" w:sz="0" w:space="0" w:color="auto"/>
            <w:bottom w:val="none" w:sz="0" w:space="0" w:color="auto"/>
            <w:right w:val="none" w:sz="0" w:space="0" w:color="auto"/>
          </w:divBdr>
        </w:div>
        <w:div w:id="384643591">
          <w:marLeft w:val="0"/>
          <w:marRight w:val="0"/>
          <w:marTop w:val="0"/>
          <w:marBottom w:val="0"/>
          <w:divBdr>
            <w:top w:val="none" w:sz="0" w:space="0" w:color="auto"/>
            <w:left w:val="none" w:sz="0" w:space="0" w:color="auto"/>
            <w:bottom w:val="none" w:sz="0" w:space="0" w:color="auto"/>
            <w:right w:val="none" w:sz="0" w:space="0" w:color="auto"/>
          </w:divBdr>
        </w:div>
        <w:div w:id="1173297008">
          <w:marLeft w:val="0"/>
          <w:marRight w:val="0"/>
          <w:marTop w:val="0"/>
          <w:marBottom w:val="0"/>
          <w:divBdr>
            <w:top w:val="none" w:sz="0" w:space="0" w:color="auto"/>
            <w:left w:val="none" w:sz="0" w:space="0" w:color="auto"/>
            <w:bottom w:val="none" w:sz="0" w:space="0" w:color="auto"/>
            <w:right w:val="none" w:sz="0" w:space="0" w:color="auto"/>
          </w:divBdr>
        </w:div>
        <w:div w:id="1141850749">
          <w:marLeft w:val="0"/>
          <w:marRight w:val="0"/>
          <w:marTop w:val="0"/>
          <w:marBottom w:val="0"/>
          <w:divBdr>
            <w:top w:val="none" w:sz="0" w:space="0" w:color="auto"/>
            <w:left w:val="none" w:sz="0" w:space="0" w:color="auto"/>
            <w:bottom w:val="none" w:sz="0" w:space="0" w:color="auto"/>
            <w:right w:val="none" w:sz="0" w:space="0" w:color="auto"/>
          </w:divBdr>
        </w:div>
        <w:div w:id="1249000733">
          <w:marLeft w:val="0"/>
          <w:marRight w:val="0"/>
          <w:marTop w:val="0"/>
          <w:marBottom w:val="0"/>
          <w:divBdr>
            <w:top w:val="none" w:sz="0" w:space="0" w:color="auto"/>
            <w:left w:val="none" w:sz="0" w:space="0" w:color="auto"/>
            <w:bottom w:val="none" w:sz="0" w:space="0" w:color="auto"/>
            <w:right w:val="none" w:sz="0" w:space="0" w:color="auto"/>
          </w:divBdr>
        </w:div>
        <w:div w:id="384258530">
          <w:marLeft w:val="0"/>
          <w:marRight w:val="0"/>
          <w:marTop w:val="0"/>
          <w:marBottom w:val="0"/>
          <w:divBdr>
            <w:top w:val="none" w:sz="0" w:space="0" w:color="auto"/>
            <w:left w:val="none" w:sz="0" w:space="0" w:color="auto"/>
            <w:bottom w:val="none" w:sz="0" w:space="0" w:color="auto"/>
            <w:right w:val="none" w:sz="0" w:space="0" w:color="auto"/>
          </w:divBdr>
        </w:div>
        <w:div w:id="2099981835">
          <w:marLeft w:val="0"/>
          <w:marRight w:val="0"/>
          <w:marTop w:val="0"/>
          <w:marBottom w:val="0"/>
          <w:divBdr>
            <w:top w:val="none" w:sz="0" w:space="0" w:color="auto"/>
            <w:left w:val="none" w:sz="0" w:space="0" w:color="auto"/>
            <w:bottom w:val="none" w:sz="0" w:space="0" w:color="auto"/>
            <w:right w:val="none" w:sz="0" w:space="0" w:color="auto"/>
          </w:divBdr>
        </w:div>
        <w:div w:id="2085564200">
          <w:marLeft w:val="0"/>
          <w:marRight w:val="0"/>
          <w:marTop w:val="0"/>
          <w:marBottom w:val="0"/>
          <w:divBdr>
            <w:top w:val="none" w:sz="0" w:space="0" w:color="auto"/>
            <w:left w:val="none" w:sz="0" w:space="0" w:color="auto"/>
            <w:bottom w:val="none" w:sz="0" w:space="0" w:color="auto"/>
            <w:right w:val="none" w:sz="0" w:space="0" w:color="auto"/>
          </w:divBdr>
        </w:div>
        <w:div w:id="570578900">
          <w:marLeft w:val="0"/>
          <w:marRight w:val="0"/>
          <w:marTop w:val="0"/>
          <w:marBottom w:val="0"/>
          <w:divBdr>
            <w:top w:val="none" w:sz="0" w:space="0" w:color="auto"/>
            <w:left w:val="none" w:sz="0" w:space="0" w:color="auto"/>
            <w:bottom w:val="none" w:sz="0" w:space="0" w:color="auto"/>
            <w:right w:val="none" w:sz="0" w:space="0" w:color="auto"/>
          </w:divBdr>
        </w:div>
        <w:div w:id="1993943886">
          <w:marLeft w:val="0"/>
          <w:marRight w:val="0"/>
          <w:marTop w:val="0"/>
          <w:marBottom w:val="0"/>
          <w:divBdr>
            <w:top w:val="none" w:sz="0" w:space="0" w:color="auto"/>
            <w:left w:val="none" w:sz="0" w:space="0" w:color="auto"/>
            <w:bottom w:val="none" w:sz="0" w:space="0" w:color="auto"/>
            <w:right w:val="none" w:sz="0" w:space="0" w:color="auto"/>
          </w:divBdr>
        </w:div>
        <w:div w:id="1395007576">
          <w:marLeft w:val="0"/>
          <w:marRight w:val="0"/>
          <w:marTop w:val="0"/>
          <w:marBottom w:val="0"/>
          <w:divBdr>
            <w:top w:val="none" w:sz="0" w:space="0" w:color="auto"/>
            <w:left w:val="none" w:sz="0" w:space="0" w:color="auto"/>
            <w:bottom w:val="none" w:sz="0" w:space="0" w:color="auto"/>
            <w:right w:val="none" w:sz="0" w:space="0" w:color="auto"/>
          </w:divBdr>
        </w:div>
        <w:div w:id="1832405357">
          <w:marLeft w:val="0"/>
          <w:marRight w:val="0"/>
          <w:marTop w:val="0"/>
          <w:marBottom w:val="0"/>
          <w:divBdr>
            <w:top w:val="none" w:sz="0" w:space="0" w:color="auto"/>
            <w:left w:val="none" w:sz="0" w:space="0" w:color="auto"/>
            <w:bottom w:val="none" w:sz="0" w:space="0" w:color="auto"/>
            <w:right w:val="none" w:sz="0" w:space="0" w:color="auto"/>
          </w:divBdr>
        </w:div>
        <w:div w:id="1923290610">
          <w:marLeft w:val="0"/>
          <w:marRight w:val="0"/>
          <w:marTop w:val="0"/>
          <w:marBottom w:val="0"/>
          <w:divBdr>
            <w:top w:val="none" w:sz="0" w:space="0" w:color="auto"/>
            <w:left w:val="none" w:sz="0" w:space="0" w:color="auto"/>
            <w:bottom w:val="none" w:sz="0" w:space="0" w:color="auto"/>
            <w:right w:val="none" w:sz="0" w:space="0" w:color="auto"/>
          </w:divBdr>
        </w:div>
        <w:div w:id="1985965150">
          <w:marLeft w:val="0"/>
          <w:marRight w:val="0"/>
          <w:marTop w:val="0"/>
          <w:marBottom w:val="0"/>
          <w:divBdr>
            <w:top w:val="none" w:sz="0" w:space="0" w:color="auto"/>
            <w:left w:val="none" w:sz="0" w:space="0" w:color="auto"/>
            <w:bottom w:val="none" w:sz="0" w:space="0" w:color="auto"/>
            <w:right w:val="none" w:sz="0" w:space="0" w:color="auto"/>
          </w:divBdr>
        </w:div>
        <w:div w:id="129639804">
          <w:marLeft w:val="0"/>
          <w:marRight w:val="0"/>
          <w:marTop w:val="0"/>
          <w:marBottom w:val="0"/>
          <w:divBdr>
            <w:top w:val="none" w:sz="0" w:space="0" w:color="auto"/>
            <w:left w:val="none" w:sz="0" w:space="0" w:color="auto"/>
            <w:bottom w:val="none" w:sz="0" w:space="0" w:color="auto"/>
            <w:right w:val="none" w:sz="0" w:space="0" w:color="auto"/>
          </w:divBdr>
        </w:div>
        <w:div w:id="520162948">
          <w:marLeft w:val="0"/>
          <w:marRight w:val="0"/>
          <w:marTop w:val="0"/>
          <w:marBottom w:val="0"/>
          <w:divBdr>
            <w:top w:val="none" w:sz="0" w:space="0" w:color="auto"/>
            <w:left w:val="none" w:sz="0" w:space="0" w:color="auto"/>
            <w:bottom w:val="none" w:sz="0" w:space="0" w:color="auto"/>
            <w:right w:val="none" w:sz="0" w:space="0" w:color="auto"/>
          </w:divBdr>
        </w:div>
        <w:div w:id="1654797145">
          <w:marLeft w:val="0"/>
          <w:marRight w:val="0"/>
          <w:marTop w:val="0"/>
          <w:marBottom w:val="0"/>
          <w:divBdr>
            <w:top w:val="none" w:sz="0" w:space="0" w:color="auto"/>
            <w:left w:val="none" w:sz="0" w:space="0" w:color="auto"/>
            <w:bottom w:val="none" w:sz="0" w:space="0" w:color="auto"/>
            <w:right w:val="none" w:sz="0" w:space="0" w:color="auto"/>
          </w:divBdr>
        </w:div>
        <w:div w:id="1870679020">
          <w:marLeft w:val="0"/>
          <w:marRight w:val="0"/>
          <w:marTop w:val="0"/>
          <w:marBottom w:val="0"/>
          <w:divBdr>
            <w:top w:val="none" w:sz="0" w:space="0" w:color="auto"/>
            <w:left w:val="none" w:sz="0" w:space="0" w:color="auto"/>
            <w:bottom w:val="none" w:sz="0" w:space="0" w:color="auto"/>
            <w:right w:val="none" w:sz="0" w:space="0" w:color="auto"/>
          </w:divBdr>
        </w:div>
        <w:div w:id="948706129">
          <w:marLeft w:val="0"/>
          <w:marRight w:val="0"/>
          <w:marTop w:val="0"/>
          <w:marBottom w:val="0"/>
          <w:divBdr>
            <w:top w:val="none" w:sz="0" w:space="0" w:color="auto"/>
            <w:left w:val="none" w:sz="0" w:space="0" w:color="auto"/>
            <w:bottom w:val="none" w:sz="0" w:space="0" w:color="auto"/>
            <w:right w:val="none" w:sz="0" w:space="0" w:color="auto"/>
          </w:divBdr>
        </w:div>
        <w:div w:id="1891459887">
          <w:marLeft w:val="0"/>
          <w:marRight w:val="0"/>
          <w:marTop w:val="0"/>
          <w:marBottom w:val="0"/>
          <w:divBdr>
            <w:top w:val="none" w:sz="0" w:space="0" w:color="auto"/>
            <w:left w:val="none" w:sz="0" w:space="0" w:color="auto"/>
            <w:bottom w:val="none" w:sz="0" w:space="0" w:color="auto"/>
            <w:right w:val="none" w:sz="0" w:space="0" w:color="auto"/>
          </w:divBdr>
        </w:div>
        <w:div w:id="897059365">
          <w:marLeft w:val="0"/>
          <w:marRight w:val="0"/>
          <w:marTop w:val="0"/>
          <w:marBottom w:val="0"/>
          <w:divBdr>
            <w:top w:val="none" w:sz="0" w:space="0" w:color="auto"/>
            <w:left w:val="none" w:sz="0" w:space="0" w:color="auto"/>
            <w:bottom w:val="none" w:sz="0" w:space="0" w:color="auto"/>
            <w:right w:val="none" w:sz="0" w:space="0" w:color="auto"/>
          </w:divBdr>
        </w:div>
        <w:div w:id="854539720">
          <w:marLeft w:val="0"/>
          <w:marRight w:val="0"/>
          <w:marTop w:val="0"/>
          <w:marBottom w:val="0"/>
          <w:divBdr>
            <w:top w:val="none" w:sz="0" w:space="0" w:color="auto"/>
            <w:left w:val="none" w:sz="0" w:space="0" w:color="auto"/>
            <w:bottom w:val="none" w:sz="0" w:space="0" w:color="auto"/>
            <w:right w:val="none" w:sz="0" w:space="0" w:color="auto"/>
          </w:divBdr>
        </w:div>
        <w:div w:id="912664730">
          <w:marLeft w:val="0"/>
          <w:marRight w:val="0"/>
          <w:marTop w:val="0"/>
          <w:marBottom w:val="0"/>
          <w:divBdr>
            <w:top w:val="none" w:sz="0" w:space="0" w:color="auto"/>
            <w:left w:val="none" w:sz="0" w:space="0" w:color="auto"/>
            <w:bottom w:val="none" w:sz="0" w:space="0" w:color="auto"/>
            <w:right w:val="none" w:sz="0" w:space="0" w:color="auto"/>
          </w:divBdr>
        </w:div>
        <w:div w:id="512958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DF28FB0B7CBD45AAF0C14974356FF4" ma:contentTypeVersion="15" ma:contentTypeDescription="Create a new document." ma:contentTypeScope="" ma:versionID="7b3915adc326f9fdbac804f5466bde0d">
  <xsd:schema xmlns:xsd="http://www.w3.org/2001/XMLSchema" xmlns:xs="http://www.w3.org/2001/XMLSchema" xmlns:p="http://schemas.microsoft.com/office/2006/metadata/properties" xmlns:ns2="529e59e7-fc97-46e2-ace4-96f4e48fde3d" xmlns:ns3="84f848d5-a590-4659-acfe-97268369448e" targetNamespace="http://schemas.microsoft.com/office/2006/metadata/properties" ma:root="true" ma:fieldsID="ad5eacaa10e82cdd85247f9ad2d62d21" ns2:_="" ns3:_="">
    <xsd:import namespace="529e59e7-fc97-46e2-ace4-96f4e48fde3d"/>
    <xsd:import namespace="84f848d5-a590-4659-acfe-9726836944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e59e7-fc97-46e2-ace4-96f4e48f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7a310e-0a0a-4e1f-bf34-4112ab49c9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848d5-a590-4659-acfe-97268369448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3dd227e-f281-4de8-9154-d814ac19ec67}" ma:internalName="TaxCatchAll" ma:showField="CatchAllData" ma:web="84f848d5-a590-4659-acfe-97268369448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E9408-78B6-41E6-A845-29B558CE46BD}">
  <ds:schemaRefs>
    <ds:schemaRef ds:uri="http://schemas.openxmlformats.org/officeDocument/2006/bibliography"/>
  </ds:schemaRefs>
</ds:datastoreItem>
</file>

<file path=customXml/itemProps2.xml><?xml version="1.0" encoding="utf-8"?>
<ds:datastoreItem xmlns:ds="http://schemas.openxmlformats.org/officeDocument/2006/customXml" ds:itemID="{652D666C-5D03-4E0B-96CC-96970F8B8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e59e7-fc97-46e2-ace4-96f4e48fde3d"/>
    <ds:schemaRef ds:uri="84f848d5-a590-4659-acfe-972683694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AEF9A-7626-4C58-B46D-A76462566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39</Pages>
  <Words>7637</Words>
  <Characters>43536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480</cp:revision>
  <cp:lastPrinted>2023-07-03T11:29:00Z</cp:lastPrinted>
  <dcterms:created xsi:type="dcterms:W3CDTF">2023-02-24T12:34:00Z</dcterms:created>
  <dcterms:modified xsi:type="dcterms:W3CDTF">2025-03-24T07:23:00Z</dcterms:modified>
</cp:coreProperties>
</file>